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2F1" w:rsidRDefault="00B60C8F">
      <w:pPr>
        <w:autoSpaceDE w:val="0"/>
        <w:snapToGrid w:val="0"/>
        <w:spacing w:line="320" w:lineRule="atLeast"/>
        <w:jc w:val="center"/>
        <w:textAlignment w:val="bottom"/>
        <w:rPr>
          <w:rFonts w:ascii="標楷體" w:eastAsia="標楷體" w:hAnsi="標楷體"/>
          <w:bCs/>
          <w:sz w:val="40"/>
          <w:szCs w:val="40"/>
        </w:rPr>
      </w:pPr>
      <w:r>
        <w:rPr>
          <w:rFonts w:ascii="標楷體" w:eastAsia="標楷體" w:hAnsi="標楷體"/>
          <w:bCs/>
          <w:sz w:val="40"/>
          <w:szCs w:val="40"/>
        </w:rPr>
        <w:t>國立高雄大學</w:t>
      </w:r>
      <w:r w:rsidR="006B68E6">
        <w:rPr>
          <w:rFonts w:ascii="標楷體" w:eastAsia="標楷體" w:hAnsi="標楷體" w:hint="eastAsia"/>
          <w:bCs/>
          <w:sz w:val="40"/>
          <w:szCs w:val="40"/>
        </w:rPr>
        <w:t>11</w:t>
      </w:r>
      <w:r w:rsidR="00425004">
        <w:rPr>
          <w:rFonts w:ascii="標楷體" w:eastAsia="標楷體" w:hAnsi="標楷體" w:hint="eastAsia"/>
          <w:bCs/>
          <w:sz w:val="40"/>
          <w:szCs w:val="40"/>
        </w:rPr>
        <w:t>4</w:t>
      </w:r>
      <w:bookmarkStart w:id="0" w:name="_GoBack"/>
      <w:bookmarkEnd w:id="0"/>
      <w:r>
        <w:rPr>
          <w:rFonts w:ascii="標楷體" w:eastAsia="標楷體" w:hAnsi="標楷體"/>
          <w:bCs/>
          <w:sz w:val="40"/>
          <w:szCs w:val="40"/>
        </w:rPr>
        <w:t>學年度</w:t>
      </w:r>
    </w:p>
    <w:p w:rsidR="00B402F1" w:rsidRDefault="00B60C8F">
      <w:pPr>
        <w:autoSpaceDE w:val="0"/>
        <w:snapToGrid w:val="0"/>
        <w:spacing w:line="320" w:lineRule="atLeast"/>
        <w:jc w:val="center"/>
        <w:textAlignment w:val="bottom"/>
        <w:rPr>
          <w:rFonts w:ascii="標楷體" w:eastAsia="標楷體" w:hAnsi="標楷體"/>
          <w:bCs/>
          <w:sz w:val="40"/>
          <w:szCs w:val="40"/>
        </w:rPr>
      </w:pPr>
      <w:r>
        <w:rPr>
          <w:rFonts w:ascii="標楷體" w:eastAsia="標楷體" w:hAnsi="標楷體"/>
          <w:bCs/>
          <w:sz w:val="40"/>
          <w:szCs w:val="40"/>
        </w:rPr>
        <w:t>大陸地區學生來臺就學學雜費收費標準</w:t>
      </w:r>
    </w:p>
    <w:p w:rsidR="00B402F1" w:rsidRDefault="00B402F1">
      <w:pPr>
        <w:autoSpaceDE w:val="0"/>
        <w:snapToGrid w:val="0"/>
        <w:spacing w:line="320" w:lineRule="atLeast"/>
        <w:jc w:val="both"/>
        <w:textAlignment w:val="bottom"/>
        <w:rPr>
          <w:rFonts w:ascii="標楷體" w:eastAsia="標楷體" w:hAnsi="標楷體"/>
          <w:bCs/>
          <w:sz w:val="20"/>
          <w:szCs w:val="20"/>
        </w:rPr>
      </w:pPr>
    </w:p>
    <w:p w:rsidR="00B402F1" w:rsidRDefault="00B60C8F">
      <w:pPr>
        <w:autoSpaceDE w:val="0"/>
        <w:snapToGrid w:val="0"/>
        <w:spacing w:line="320" w:lineRule="atLeast"/>
        <w:jc w:val="both"/>
        <w:textAlignment w:val="bottom"/>
        <w:rPr>
          <w:rFonts w:ascii="標楷體" w:eastAsia="標楷體" w:hAnsi="標楷體"/>
          <w:bCs/>
          <w:sz w:val="20"/>
          <w:szCs w:val="20"/>
        </w:rPr>
      </w:pPr>
      <w:r>
        <w:rPr>
          <w:rFonts w:ascii="標楷體" w:eastAsia="標楷體" w:hAnsi="標楷體"/>
          <w:bCs/>
          <w:sz w:val="20"/>
          <w:szCs w:val="20"/>
        </w:rPr>
        <w:t>依據教育部「大陸地區人民來臺就讀專科以上學校辦法」第1</w:t>
      </w:r>
      <w:r w:rsidR="00073100">
        <w:rPr>
          <w:rFonts w:ascii="標楷體" w:eastAsia="標楷體" w:hAnsi="標楷體" w:hint="eastAsia"/>
          <w:bCs/>
          <w:sz w:val="20"/>
          <w:szCs w:val="20"/>
        </w:rPr>
        <w:t>4</w:t>
      </w:r>
      <w:r>
        <w:rPr>
          <w:rFonts w:ascii="標楷體" w:eastAsia="標楷體" w:hAnsi="標楷體"/>
          <w:bCs/>
          <w:sz w:val="20"/>
          <w:szCs w:val="20"/>
        </w:rPr>
        <w:t>條規定訂定</w:t>
      </w:r>
    </w:p>
    <w:p w:rsidR="00B402F1" w:rsidRDefault="00B60C8F">
      <w:pPr>
        <w:snapToGrid w:val="0"/>
        <w:spacing w:line="320" w:lineRule="atLeast"/>
        <w:rPr>
          <w:rFonts w:ascii="標楷體" w:eastAsia="標楷體" w:hAnsi="標楷體"/>
          <w:sz w:val="20"/>
          <w:szCs w:val="20"/>
        </w:rPr>
      </w:pPr>
      <w:r>
        <w:rPr>
          <w:rFonts w:ascii="標楷體" w:eastAsia="標楷體" w:hAnsi="標楷體"/>
          <w:sz w:val="20"/>
          <w:szCs w:val="20"/>
        </w:rPr>
        <w:t>100年3月18日本校第113次行政會議通過</w:t>
      </w:r>
    </w:p>
    <w:p w:rsidR="00B402F1" w:rsidRDefault="00B60C8F">
      <w:pPr>
        <w:snapToGrid w:val="0"/>
        <w:spacing w:line="320" w:lineRule="atLeast"/>
        <w:rPr>
          <w:rFonts w:ascii="標楷體" w:eastAsia="標楷體" w:hAnsi="標楷體"/>
          <w:sz w:val="20"/>
          <w:szCs w:val="20"/>
        </w:rPr>
      </w:pPr>
      <w:r>
        <w:rPr>
          <w:rFonts w:ascii="標楷體" w:eastAsia="標楷體" w:hAnsi="標楷體"/>
          <w:sz w:val="20"/>
          <w:szCs w:val="20"/>
        </w:rPr>
        <w:t>依據教育部100年5月31日臺高（一）字第1000090269號函公告之100學年度國內私立大學校院學雜費平均基準表修正本校日間學制碩士班管理學院學雜費收費基準為48000元。</w:t>
      </w:r>
    </w:p>
    <w:p w:rsidR="00B402F1" w:rsidRDefault="00B402F1">
      <w:pPr>
        <w:autoSpaceDE w:val="0"/>
        <w:snapToGrid w:val="0"/>
        <w:spacing w:line="320" w:lineRule="atLeast"/>
        <w:textAlignment w:val="bottom"/>
        <w:rPr>
          <w:rFonts w:ascii="標楷體" w:eastAsia="標楷體" w:hAnsi="標楷體"/>
          <w:bCs/>
        </w:rPr>
      </w:pPr>
    </w:p>
    <w:p w:rsidR="00B402F1" w:rsidRDefault="00B60C8F">
      <w:pPr>
        <w:autoSpaceDE w:val="0"/>
        <w:snapToGrid w:val="0"/>
        <w:spacing w:line="300" w:lineRule="exact"/>
        <w:textAlignment w:val="bottom"/>
        <w:rPr>
          <w:rFonts w:ascii="標楷體" w:eastAsia="標楷體" w:hAnsi="標楷體"/>
          <w:bCs/>
        </w:rPr>
      </w:pPr>
      <w:r>
        <w:rPr>
          <w:rFonts w:ascii="標楷體" w:eastAsia="標楷體" w:hAnsi="標楷體"/>
          <w:bCs/>
        </w:rPr>
        <w:t>一、日間學制大學部學費、雜費與學分費收費標準</w:t>
      </w:r>
    </w:p>
    <w:p w:rsidR="00B402F1" w:rsidRDefault="00B60C8F">
      <w:pPr>
        <w:autoSpaceDE w:val="0"/>
        <w:snapToGrid w:val="0"/>
        <w:spacing w:line="300" w:lineRule="exact"/>
        <w:ind w:left="319" w:right="108"/>
        <w:jc w:val="right"/>
        <w:textAlignment w:val="bottom"/>
        <w:rPr>
          <w:rFonts w:ascii="標楷體" w:eastAsia="標楷體" w:hAnsi="標楷體"/>
          <w:sz w:val="20"/>
          <w:szCs w:val="20"/>
        </w:rPr>
      </w:pPr>
      <w:r>
        <w:rPr>
          <w:rFonts w:ascii="標楷體" w:eastAsia="標楷體" w:hAnsi="標楷體"/>
          <w:sz w:val="20"/>
          <w:szCs w:val="20"/>
        </w:rPr>
        <w:t>單位：NTD$</w:t>
      </w:r>
    </w:p>
    <w:tbl>
      <w:tblPr>
        <w:tblW w:w="9180" w:type="dxa"/>
        <w:tblInd w:w="28" w:type="dxa"/>
        <w:tblLayout w:type="fixed"/>
        <w:tblCellMar>
          <w:left w:w="10" w:type="dxa"/>
          <w:right w:w="10" w:type="dxa"/>
        </w:tblCellMar>
        <w:tblLook w:val="0000" w:firstRow="0" w:lastRow="0" w:firstColumn="0" w:lastColumn="0" w:noHBand="0" w:noVBand="0"/>
      </w:tblPr>
      <w:tblGrid>
        <w:gridCol w:w="1260"/>
        <w:gridCol w:w="1620"/>
        <w:gridCol w:w="1260"/>
        <w:gridCol w:w="1260"/>
        <w:gridCol w:w="900"/>
        <w:gridCol w:w="1080"/>
        <w:gridCol w:w="900"/>
        <w:gridCol w:w="900"/>
      </w:tblGrid>
      <w:tr w:rsidR="00B402F1">
        <w:trPr>
          <w:cantSplit/>
          <w:trHeight w:val="408"/>
        </w:trPr>
        <w:tc>
          <w:tcPr>
            <w:tcW w:w="1260" w:type="dxa"/>
            <w:vMerge w:val="restart"/>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 xml:space="preserve">   院系</w:t>
            </w:r>
          </w:p>
          <w:p w:rsidR="00B402F1" w:rsidRDefault="00B402F1">
            <w:pPr>
              <w:autoSpaceDE w:val="0"/>
              <w:snapToGrid w:val="0"/>
              <w:spacing w:line="300" w:lineRule="exact"/>
              <w:textAlignment w:val="bottom"/>
              <w:rPr>
                <w:rFonts w:ascii="標楷體" w:eastAsia="標楷體" w:hAnsi="標楷體"/>
              </w:rPr>
            </w:pPr>
          </w:p>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種類</w:t>
            </w:r>
          </w:p>
        </w:tc>
        <w:tc>
          <w:tcPr>
            <w:tcW w:w="4140" w:type="dxa"/>
            <w:gridSpan w:val="3"/>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人文社會科學院（CHSS）</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法學院</w:t>
            </w:r>
          </w:p>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（CL）</w:t>
            </w:r>
          </w:p>
        </w:tc>
        <w:tc>
          <w:tcPr>
            <w:tcW w:w="108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管理學院</w:t>
            </w:r>
          </w:p>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（CM）</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理學院</w:t>
            </w:r>
          </w:p>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（CS）</w:t>
            </w:r>
          </w:p>
        </w:tc>
        <w:tc>
          <w:tcPr>
            <w:tcW w:w="900"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工學院</w:t>
            </w:r>
          </w:p>
          <w:p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（CE）</w:t>
            </w:r>
          </w:p>
        </w:tc>
      </w:tr>
      <w:tr w:rsidR="00B402F1">
        <w:trPr>
          <w:cantSplit/>
          <w:trHeight w:val="577"/>
        </w:trPr>
        <w:tc>
          <w:tcPr>
            <w:tcW w:w="1260" w:type="dxa"/>
            <w:vMerge/>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textAlignment w:val="bottom"/>
              <w:rPr>
                <w:rFonts w:ascii="標楷體" w:eastAsia="標楷體" w:hAnsi="標楷體"/>
              </w:rPr>
            </w:pPr>
          </w:p>
        </w:tc>
        <w:tc>
          <w:tcPr>
            <w:tcW w:w="1620" w:type="dxa"/>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西洋語文學系（DWLL）</w:t>
            </w:r>
          </w:p>
          <w:p w:rsidR="00B402F1" w:rsidRDefault="00B60C8F">
            <w:pPr>
              <w:autoSpaceDE w:val="0"/>
              <w:snapToGrid w:val="0"/>
              <w:spacing w:line="300" w:lineRule="exact"/>
              <w:textAlignment w:val="bottom"/>
            </w:pPr>
            <w:r>
              <w:rPr>
                <w:rFonts w:ascii="標楷體" w:eastAsia="標楷體" w:hAnsi="標楷體"/>
                <w:color w:val="000000"/>
                <w:sz w:val="16"/>
              </w:rPr>
              <w:t>創意設計與建築學系（100學年度以前入學學生適用）</w:t>
            </w:r>
            <w:r>
              <w:rPr>
                <w:rFonts w:ascii="標楷體" w:eastAsia="標楷體" w:hAnsi="標楷體"/>
                <w:sz w:val="16"/>
              </w:rPr>
              <w:t>（CDA）</w:t>
            </w:r>
          </w:p>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東亞語文學系（DELL）</w:t>
            </w:r>
          </w:p>
        </w:tc>
        <w:tc>
          <w:tcPr>
            <w:tcW w:w="1260" w:type="dxa"/>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運動健康與休閒學系（DKHLS）</w:t>
            </w:r>
          </w:p>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運動競技學系</w:t>
            </w:r>
          </w:p>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（DAP）</w:t>
            </w:r>
          </w:p>
        </w:tc>
        <w:tc>
          <w:tcPr>
            <w:tcW w:w="1260" w:type="dxa"/>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pPr>
            <w:r>
              <w:rPr>
                <w:rFonts w:ascii="標楷體" w:eastAsia="標楷體" w:hAnsi="標楷體"/>
                <w:color w:val="000000"/>
                <w:sz w:val="16"/>
              </w:rPr>
              <w:t>創意設計與建築學系（101學年度入學學生適用）</w:t>
            </w:r>
            <w:r>
              <w:rPr>
                <w:rFonts w:ascii="標楷體" w:eastAsia="標楷體" w:hAnsi="標楷體"/>
                <w:sz w:val="16"/>
              </w:rPr>
              <w:t>（CDA）</w:t>
            </w:r>
          </w:p>
          <w:p w:rsidR="00B402F1" w:rsidRDefault="00B60C8F">
            <w:pPr>
              <w:autoSpaceDE w:val="0"/>
              <w:snapToGrid w:val="0"/>
              <w:spacing w:line="300" w:lineRule="exact"/>
              <w:textAlignment w:val="bottom"/>
              <w:rPr>
                <w:rFonts w:ascii="標楷體" w:eastAsia="標楷體" w:hAnsi="標楷體"/>
                <w:color w:val="000000"/>
                <w:sz w:val="16"/>
              </w:rPr>
            </w:pPr>
            <w:r>
              <w:rPr>
                <w:rFonts w:ascii="標楷體" w:eastAsia="標楷體" w:hAnsi="標楷體"/>
                <w:color w:val="000000"/>
                <w:sz w:val="16"/>
              </w:rPr>
              <w:t>建築學系（AR）</w:t>
            </w:r>
          </w:p>
          <w:p w:rsidR="00B402F1" w:rsidRDefault="00B60C8F">
            <w:pPr>
              <w:autoSpaceDE w:val="0"/>
              <w:snapToGrid w:val="0"/>
              <w:spacing w:line="300" w:lineRule="exact"/>
              <w:textAlignment w:val="bottom"/>
            </w:pPr>
            <w:r>
              <w:rPr>
                <w:rFonts w:ascii="標楷體" w:eastAsia="標楷體" w:hAnsi="標楷體"/>
                <w:color w:val="000000"/>
                <w:sz w:val="16"/>
              </w:rPr>
              <w:t>工藝與創意設計學系（CCD）</w:t>
            </w: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402F1">
            <w:pPr>
              <w:autoSpaceDE w:val="0"/>
              <w:snapToGrid w:val="0"/>
              <w:spacing w:line="300" w:lineRule="exact"/>
              <w:textAlignment w:val="bottom"/>
              <w:rPr>
                <w:rFonts w:ascii="標楷體" w:eastAsia="標楷體" w:hAnsi="標楷體"/>
                <w:sz w:val="22"/>
              </w:rPr>
            </w:pPr>
          </w:p>
        </w:tc>
        <w:tc>
          <w:tcPr>
            <w:tcW w:w="108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402F1">
            <w:pPr>
              <w:autoSpaceDE w:val="0"/>
              <w:snapToGrid w:val="0"/>
              <w:spacing w:line="300" w:lineRule="exact"/>
              <w:textAlignment w:val="bottom"/>
              <w:rPr>
                <w:rFonts w:ascii="標楷體" w:eastAsia="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402F1">
            <w:pPr>
              <w:autoSpaceDE w:val="0"/>
              <w:snapToGrid w:val="0"/>
              <w:spacing w:line="300" w:lineRule="exact"/>
              <w:textAlignment w:val="bottom"/>
              <w:rPr>
                <w:rFonts w:ascii="標楷體" w:eastAsia="標楷體" w:hAnsi="標楷體"/>
                <w:sz w:val="22"/>
              </w:rPr>
            </w:pPr>
          </w:p>
        </w:tc>
        <w:tc>
          <w:tcPr>
            <w:tcW w:w="900"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402F1" w:rsidRDefault="00B402F1">
            <w:pPr>
              <w:autoSpaceDE w:val="0"/>
              <w:snapToGrid w:val="0"/>
              <w:spacing w:line="300" w:lineRule="exact"/>
              <w:textAlignment w:val="bottom"/>
              <w:rPr>
                <w:rFonts w:ascii="標楷體" w:eastAsia="標楷體" w:hAnsi="標楷體"/>
                <w:sz w:val="22"/>
              </w:rPr>
            </w:pPr>
          </w:p>
        </w:tc>
      </w:tr>
      <w:tr w:rsidR="00B402F1">
        <w:trPr>
          <w:cantSplit/>
        </w:trPr>
        <w:tc>
          <w:tcPr>
            <w:tcW w:w="12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學    費</w:t>
            </w:r>
          </w:p>
          <w:p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Tuition Fees</w:t>
            </w:r>
          </w:p>
        </w:tc>
        <w:tc>
          <w:tcPr>
            <w:tcW w:w="162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32,200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32,200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32,900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c>
          <w:tcPr>
            <w:tcW w:w="90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r>
      <w:tr w:rsidR="00B402F1">
        <w:trPr>
          <w:cantSplit/>
        </w:trPr>
        <w:tc>
          <w:tcPr>
            <w:tcW w:w="12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雜    費</w:t>
            </w:r>
          </w:p>
          <w:p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Miscellaneous</w:t>
            </w:r>
          </w:p>
          <w:p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Fees</w:t>
            </w:r>
          </w:p>
        </w:tc>
        <w:tc>
          <w:tcPr>
            <w:tcW w:w="162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13,800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13,800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14,100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c>
          <w:tcPr>
            <w:tcW w:w="90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r>
      <w:tr w:rsidR="00B402F1">
        <w:trPr>
          <w:cantSplit/>
        </w:trPr>
        <w:tc>
          <w:tcPr>
            <w:tcW w:w="1260" w:type="dxa"/>
            <w:tcBorders>
              <w:top w:val="sing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合計</w:t>
            </w:r>
            <w:r w:rsidR="00073100" w:rsidRPr="00EB4F3A">
              <w:rPr>
                <w:rFonts w:ascii="標楷體" w:eastAsia="標楷體" w:hAnsi="標楷體" w:hint="eastAsia"/>
                <w:color w:val="000000"/>
                <w:sz w:val="20"/>
                <w:szCs w:val="20"/>
              </w:rPr>
              <w:t>（</w:t>
            </w:r>
            <w:r w:rsidR="00073100" w:rsidRPr="00EB4F3A">
              <w:rPr>
                <w:rFonts w:ascii="標楷體" w:eastAsia="標楷體" w:hint="eastAsia"/>
                <w:color w:val="000000"/>
                <w:sz w:val="20"/>
                <w:szCs w:val="20"/>
              </w:rPr>
              <w:t>全額學雜費</w:t>
            </w:r>
            <w:r w:rsidR="00073100" w:rsidRPr="00EB4F3A">
              <w:rPr>
                <w:rFonts w:ascii="標楷體" w:eastAsia="標楷體" w:hAnsi="標楷體" w:hint="eastAsia"/>
                <w:color w:val="000000"/>
                <w:sz w:val="20"/>
                <w:szCs w:val="20"/>
              </w:rPr>
              <w:t>）</w:t>
            </w:r>
          </w:p>
          <w:p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Total Fees</w:t>
            </w:r>
          </w:p>
        </w:tc>
        <w:tc>
          <w:tcPr>
            <w:tcW w:w="1620" w:type="dxa"/>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46,000</w:t>
            </w:r>
          </w:p>
        </w:tc>
        <w:tc>
          <w:tcPr>
            <w:tcW w:w="12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c>
          <w:tcPr>
            <w:tcW w:w="12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c>
          <w:tcPr>
            <w:tcW w:w="90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46,000</w:t>
            </w:r>
          </w:p>
        </w:tc>
        <w:tc>
          <w:tcPr>
            <w:tcW w:w="108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47,000</w:t>
            </w:r>
          </w:p>
        </w:tc>
        <w:tc>
          <w:tcPr>
            <w:tcW w:w="90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c>
          <w:tcPr>
            <w:tcW w:w="900"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r>
      <w:tr w:rsidR="00B402F1">
        <w:trPr>
          <w:cantSplit/>
        </w:trPr>
        <w:tc>
          <w:tcPr>
            <w:tcW w:w="1260" w:type="dxa"/>
            <w:tcBorders>
              <w:top w:val="doub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學 分 費</w:t>
            </w:r>
          </w:p>
          <w:p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Tuition per</w:t>
            </w:r>
          </w:p>
          <w:p w:rsidR="00B402F1" w:rsidRDefault="00B60C8F">
            <w:pPr>
              <w:autoSpaceDE w:val="0"/>
              <w:snapToGrid w:val="0"/>
              <w:spacing w:line="300" w:lineRule="exact"/>
              <w:textAlignment w:val="bottom"/>
            </w:pPr>
            <w:r>
              <w:rPr>
                <w:rFonts w:ascii="標楷體" w:eastAsia="標楷體" w:hAnsi="標楷體"/>
                <w:sz w:val="16"/>
                <w:szCs w:val="16"/>
              </w:rPr>
              <w:t>Credit Extended Study</w:t>
            </w:r>
          </w:p>
        </w:tc>
        <w:tc>
          <w:tcPr>
            <w:tcW w:w="1620" w:type="dxa"/>
            <w:tcBorders>
              <w:top w:val="doub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1,500</w:t>
            </w:r>
          </w:p>
        </w:tc>
        <w:tc>
          <w:tcPr>
            <w:tcW w:w="12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c>
          <w:tcPr>
            <w:tcW w:w="12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c>
          <w:tcPr>
            <w:tcW w:w="90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1,500</w:t>
            </w:r>
          </w:p>
        </w:tc>
        <w:tc>
          <w:tcPr>
            <w:tcW w:w="108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1,550</w:t>
            </w:r>
          </w:p>
        </w:tc>
        <w:tc>
          <w:tcPr>
            <w:tcW w:w="90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c>
          <w:tcPr>
            <w:tcW w:w="900"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r>
      <w:tr w:rsidR="00B402F1">
        <w:trPr>
          <w:cantSplit/>
        </w:trPr>
        <w:tc>
          <w:tcPr>
            <w:tcW w:w="1260" w:type="dxa"/>
            <w:tcBorders>
              <w:top w:val="doub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每單位雜</w:t>
            </w:r>
          </w:p>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費基數</w:t>
            </w:r>
          </w:p>
        </w:tc>
        <w:tc>
          <w:tcPr>
            <w:tcW w:w="1620" w:type="dxa"/>
            <w:tcBorders>
              <w:top w:val="doub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1,380</w:t>
            </w:r>
          </w:p>
        </w:tc>
        <w:tc>
          <w:tcPr>
            <w:tcW w:w="12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c>
          <w:tcPr>
            <w:tcW w:w="12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c>
          <w:tcPr>
            <w:tcW w:w="90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1,380</w:t>
            </w:r>
          </w:p>
        </w:tc>
        <w:tc>
          <w:tcPr>
            <w:tcW w:w="108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1,410</w:t>
            </w:r>
          </w:p>
        </w:tc>
        <w:tc>
          <w:tcPr>
            <w:tcW w:w="90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c>
          <w:tcPr>
            <w:tcW w:w="900"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r>
      <w:tr w:rsidR="00B402F1">
        <w:trPr>
          <w:cantSplit/>
        </w:trPr>
        <w:tc>
          <w:tcPr>
            <w:tcW w:w="1260"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其他費用</w:t>
            </w:r>
          </w:p>
          <w:p w:rsidR="00B402F1" w:rsidRDefault="00B60C8F">
            <w:pPr>
              <w:autoSpaceDE w:val="0"/>
              <w:snapToGrid w:val="0"/>
              <w:spacing w:line="300" w:lineRule="exact"/>
              <w:textAlignment w:val="bottom"/>
              <w:rPr>
                <w:rFonts w:ascii="標楷體" w:eastAsia="標楷體" w:hAnsi="標楷體"/>
                <w:sz w:val="22"/>
                <w:szCs w:val="22"/>
              </w:rPr>
            </w:pPr>
            <w:r>
              <w:rPr>
                <w:rFonts w:ascii="標楷體" w:eastAsia="標楷體" w:hAnsi="標楷體"/>
                <w:sz w:val="22"/>
                <w:szCs w:val="22"/>
              </w:rPr>
              <w:t>Other Fees</w:t>
            </w:r>
          </w:p>
        </w:tc>
        <w:tc>
          <w:tcPr>
            <w:tcW w:w="7920" w:type="dxa"/>
            <w:gridSpan w:val="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請依據「四、其他各項費用收費標準」繳費。</w:t>
            </w:r>
          </w:p>
        </w:tc>
      </w:tr>
    </w:tbl>
    <w:p w:rsidR="00B402F1" w:rsidRDefault="00B60C8F">
      <w:pPr>
        <w:snapToGrid w:val="0"/>
        <w:spacing w:line="400" w:lineRule="exact"/>
        <w:rPr>
          <w:rFonts w:ascii="標楷體" w:eastAsia="標楷體" w:hAnsi="標楷體"/>
        </w:rPr>
      </w:pPr>
      <w:r>
        <w:rPr>
          <w:rFonts w:ascii="標楷體" w:eastAsia="標楷體" w:hAnsi="標楷體"/>
        </w:rPr>
        <w:t>備註：</w:t>
      </w:r>
    </w:p>
    <w:p w:rsidR="00B402F1" w:rsidRDefault="00B60C8F">
      <w:pPr>
        <w:suppressAutoHyphens w:val="0"/>
        <w:snapToGrid w:val="0"/>
        <w:spacing w:line="400" w:lineRule="exact"/>
        <w:textAlignment w:val="auto"/>
        <w:rPr>
          <w:rFonts w:ascii="標楷體" w:eastAsia="標楷體" w:hAnsi="標楷體"/>
          <w:color w:val="000000"/>
        </w:rPr>
      </w:pPr>
      <w:r>
        <w:rPr>
          <w:rFonts w:ascii="標楷體" w:eastAsia="標楷體" w:hAnsi="標楷體"/>
          <w:color w:val="000000"/>
        </w:rPr>
        <w:t>一、正常修業年限（建築學系為5年；其餘學系為4年）內學生，繳交全額學、雜費。</w:t>
      </w:r>
    </w:p>
    <w:p w:rsidR="00073100" w:rsidRPr="00073100" w:rsidRDefault="00B60C8F">
      <w:pPr>
        <w:suppressAutoHyphens w:val="0"/>
        <w:snapToGrid w:val="0"/>
        <w:spacing w:line="400" w:lineRule="exact"/>
        <w:ind w:left="504" w:hanging="504"/>
        <w:textAlignment w:val="auto"/>
        <w:rPr>
          <w:rFonts w:ascii="標楷體" w:eastAsia="標楷體" w:hAnsi="標楷體"/>
          <w:color w:val="000000"/>
        </w:rPr>
      </w:pPr>
      <w:r w:rsidRPr="00073100">
        <w:rPr>
          <w:rFonts w:ascii="標楷體" w:eastAsia="標楷體" w:hAnsi="標楷體"/>
          <w:color w:val="000000"/>
        </w:rPr>
        <w:t>二、</w:t>
      </w:r>
      <w:r w:rsidR="00073100" w:rsidRPr="00073100">
        <w:rPr>
          <w:rFonts w:ascii="標楷體" w:eastAsia="標楷體" w:hAnsi="標楷體" w:hint="eastAsia"/>
          <w:color w:val="000000"/>
        </w:rPr>
        <w:t>延長修業年限期間，若修習0學分的課程依每週上課時數計算學分費及雜費基數（雜費基數依學生學籍所屬學系計算），當修習學分數或時數在九學分（或小時）以下者（含九學分或小時），每學分或小時收取一單位雜費基數及學分費；若修習學分數或時數超過九學分（或小時）者，其雜費基數及學分費以「全額學雜費」計算收取。</w:t>
      </w:r>
    </w:p>
    <w:p w:rsidR="00B402F1" w:rsidRDefault="00B60C8F">
      <w:pPr>
        <w:suppressAutoHyphens w:val="0"/>
        <w:snapToGrid w:val="0"/>
        <w:spacing w:line="400" w:lineRule="exact"/>
        <w:ind w:left="504" w:hanging="504"/>
        <w:textAlignment w:val="auto"/>
        <w:rPr>
          <w:rFonts w:ascii="標楷體" w:eastAsia="標楷體" w:hAnsi="標楷體"/>
          <w:color w:val="000000"/>
        </w:rPr>
      </w:pPr>
      <w:r>
        <w:rPr>
          <w:rFonts w:ascii="標楷體" w:eastAsia="標楷體" w:hAnsi="標楷體"/>
          <w:color w:val="000000"/>
        </w:rPr>
        <w:t>三、不屬於系、所、學位學程主開課程（依課號判別）之國際學院、創新學院、各學院共同課程，每學分（0學分者以授課時數計算）之學分費為1500元。</w:t>
      </w:r>
    </w:p>
    <w:p w:rsidR="00B402F1" w:rsidRDefault="00B60C8F">
      <w:pPr>
        <w:snapToGrid w:val="0"/>
        <w:spacing w:line="400" w:lineRule="exact"/>
        <w:ind w:left="480" w:hanging="480"/>
        <w:rPr>
          <w:rFonts w:ascii="標楷體" w:eastAsia="標楷體" w:hAnsi="標楷體"/>
        </w:rPr>
      </w:pPr>
      <w:r>
        <w:rPr>
          <w:rFonts w:ascii="標楷體" w:eastAsia="標楷體" w:hAnsi="標楷體"/>
        </w:rPr>
        <w:t>四、暑修及寒修學分費應依本校暑期開班授課辦法規定計算辦理，修習課程為0學分者</w:t>
      </w:r>
      <w:r>
        <w:rPr>
          <w:rFonts w:ascii="標楷體" w:eastAsia="標楷體" w:hAnsi="標楷體"/>
        </w:rPr>
        <w:lastRenderedPageBreak/>
        <w:t>亦以修習時數計算費用。</w:t>
      </w:r>
    </w:p>
    <w:p w:rsidR="00B402F1" w:rsidRPr="00FD2F96" w:rsidRDefault="00B60C8F">
      <w:pPr>
        <w:snapToGrid w:val="0"/>
        <w:spacing w:line="400" w:lineRule="exact"/>
        <w:ind w:left="480" w:hanging="480"/>
      </w:pPr>
      <w:r w:rsidRPr="00FD2F96">
        <w:rPr>
          <w:rFonts w:ascii="標楷體" w:eastAsia="標楷體" w:hAnsi="標楷體"/>
        </w:rPr>
        <w:t>五、凡需繳交全額學雜費之日間學制大學部學生選修其他學制課程，免繳學分費。需繳交學分費之日間學制大學部學生選修其他學制課程，則依「附表」所規定之收費標準加雜費基數收取相關費用（雜費基數計算比照所屬學系標準）。</w:t>
      </w:r>
    </w:p>
    <w:p w:rsidR="00B402F1" w:rsidRPr="00FD2F96" w:rsidRDefault="00B60C8F">
      <w:pPr>
        <w:snapToGrid w:val="0"/>
        <w:spacing w:line="400" w:lineRule="exact"/>
        <w:ind w:left="480" w:hanging="480"/>
      </w:pPr>
      <w:r w:rsidRPr="00FD2F96">
        <w:rPr>
          <w:rFonts w:ascii="標楷體" w:eastAsia="標楷體" w:hAnsi="標楷體"/>
        </w:rPr>
        <w:t>六、創意設計與建築學系100學年度以前入學之學生學雜費仍以人文社會科學院收費標準收費，101學年度入學學生學雜費則以工學院收費標準收費，轉學生比照其轉入班級學生收費。</w:t>
      </w:r>
    </w:p>
    <w:p w:rsidR="00B402F1" w:rsidRDefault="00B60C8F">
      <w:pPr>
        <w:tabs>
          <w:tab w:val="left" w:pos="180"/>
        </w:tabs>
        <w:snapToGrid w:val="0"/>
        <w:spacing w:line="400" w:lineRule="exact"/>
        <w:rPr>
          <w:rFonts w:ascii="標楷體" w:eastAsia="標楷體" w:hAnsi="標楷體"/>
        </w:rPr>
      </w:pPr>
      <w:r>
        <w:rPr>
          <w:rFonts w:ascii="標楷體" w:eastAsia="標楷體" w:hAnsi="標楷體"/>
        </w:rPr>
        <w:t>七、人文社會科學院：College of Humanities and Social Sciences（CHSS）</w:t>
      </w:r>
    </w:p>
    <w:p w:rsidR="00B402F1" w:rsidRDefault="00B60C8F">
      <w:pPr>
        <w:snapToGrid w:val="0"/>
        <w:spacing w:line="400" w:lineRule="exact"/>
        <w:ind w:firstLine="480"/>
        <w:rPr>
          <w:rFonts w:ascii="標楷體" w:eastAsia="標楷體" w:hAnsi="標楷體"/>
        </w:rPr>
      </w:pPr>
      <w:r>
        <w:rPr>
          <w:rFonts w:ascii="標楷體" w:eastAsia="標楷體" w:hAnsi="標楷體"/>
        </w:rPr>
        <w:t>法學院：College of Law（CL）</w:t>
      </w:r>
    </w:p>
    <w:p w:rsidR="00B402F1" w:rsidRDefault="00B60C8F">
      <w:pPr>
        <w:snapToGrid w:val="0"/>
        <w:spacing w:line="400" w:lineRule="exact"/>
        <w:ind w:firstLine="480"/>
        <w:rPr>
          <w:rFonts w:ascii="標楷體" w:eastAsia="標楷體" w:hAnsi="標楷體"/>
        </w:rPr>
      </w:pPr>
      <w:r>
        <w:rPr>
          <w:rFonts w:ascii="標楷體" w:eastAsia="標楷體" w:hAnsi="標楷體"/>
        </w:rPr>
        <w:t>管理學院：College of Management（CM）</w:t>
      </w:r>
    </w:p>
    <w:p w:rsidR="00B402F1" w:rsidRDefault="00B60C8F">
      <w:pPr>
        <w:snapToGrid w:val="0"/>
        <w:spacing w:line="400" w:lineRule="exact"/>
        <w:ind w:firstLine="480"/>
        <w:rPr>
          <w:rFonts w:ascii="標楷體" w:eastAsia="標楷體" w:hAnsi="標楷體"/>
        </w:rPr>
      </w:pPr>
      <w:r>
        <w:rPr>
          <w:rFonts w:ascii="標楷體" w:eastAsia="標楷體" w:hAnsi="標楷體"/>
        </w:rPr>
        <w:t>理學院：College of Science（CS）</w:t>
      </w:r>
    </w:p>
    <w:p w:rsidR="00B402F1" w:rsidRDefault="00B60C8F">
      <w:pPr>
        <w:snapToGrid w:val="0"/>
        <w:spacing w:line="400" w:lineRule="exact"/>
        <w:ind w:firstLine="480"/>
        <w:rPr>
          <w:rFonts w:ascii="標楷體" w:eastAsia="標楷體" w:hAnsi="標楷體"/>
        </w:rPr>
      </w:pPr>
      <w:r>
        <w:rPr>
          <w:rFonts w:ascii="標楷體" w:eastAsia="標楷體" w:hAnsi="標楷體"/>
        </w:rPr>
        <w:t>工學院：College of Engineering（CE）</w:t>
      </w:r>
    </w:p>
    <w:p w:rsidR="00B402F1" w:rsidRDefault="00B60C8F">
      <w:pPr>
        <w:snapToGrid w:val="0"/>
        <w:spacing w:line="400" w:lineRule="exact"/>
        <w:ind w:firstLine="480"/>
        <w:rPr>
          <w:rFonts w:ascii="標楷體" w:eastAsia="標楷體" w:hAnsi="標楷體"/>
        </w:rPr>
      </w:pPr>
      <w:r>
        <w:rPr>
          <w:rFonts w:ascii="標楷體" w:eastAsia="標楷體" w:hAnsi="標楷體"/>
        </w:rPr>
        <w:t>西洋語文學系：Department of Western Languages and Literature（DWLL）</w:t>
      </w:r>
    </w:p>
    <w:p w:rsidR="00B402F1" w:rsidRDefault="00B60C8F">
      <w:pPr>
        <w:snapToGrid w:val="0"/>
        <w:spacing w:line="400" w:lineRule="exact"/>
        <w:ind w:firstLine="480"/>
      </w:pPr>
      <w:r>
        <w:rPr>
          <w:rFonts w:ascii="標楷體" w:eastAsia="標楷體" w:hAnsi="標楷體"/>
        </w:rPr>
        <w:t>創意設計與建築學系：</w:t>
      </w:r>
      <w:r>
        <w:rPr>
          <w:rFonts w:ascii="標楷體" w:eastAsia="標楷體" w:hAnsi="標楷體"/>
          <w:sz w:val="22"/>
          <w:szCs w:val="22"/>
        </w:rPr>
        <w:t>Department of Creative Design and Architecture（CDA）</w:t>
      </w:r>
    </w:p>
    <w:p w:rsidR="00B402F1" w:rsidRDefault="00B60C8F">
      <w:pPr>
        <w:snapToGrid w:val="0"/>
        <w:spacing w:line="400" w:lineRule="exact"/>
        <w:ind w:firstLine="480"/>
        <w:rPr>
          <w:rFonts w:ascii="標楷體" w:eastAsia="標楷體" w:hAnsi="標楷體"/>
        </w:rPr>
      </w:pPr>
      <w:r>
        <w:rPr>
          <w:rFonts w:ascii="標楷體" w:eastAsia="標楷體" w:hAnsi="標楷體"/>
        </w:rPr>
        <w:t>東亞語文學系：Department of Eastasian Languages and Literature（DELL）</w:t>
      </w:r>
    </w:p>
    <w:p w:rsidR="00B402F1" w:rsidRDefault="00B60C8F">
      <w:pPr>
        <w:snapToGrid w:val="0"/>
        <w:spacing w:line="400" w:lineRule="exact"/>
        <w:ind w:firstLine="480"/>
      </w:pPr>
      <w:r>
        <w:rPr>
          <w:rFonts w:ascii="標楷體" w:eastAsia="標楷體" w:hAnsi="標楷體"/>
        </w:rPr>
        <w:t>運動健康與休閒學系：</w:t>
      </w:r>
      <w:r>
        <w:rPr>
          <w:rFonts w:ascii="標楷體" w:eastAsia="標楷體" w:hAnsi="標楷體"/>
          <w:sz w:val="20"/>
          <w:szCs w:val="20"/>
        </w:rPr>
        <w:t xml:space="preserve">Department of Kinesiology,Health,and Leisure Studies（DKHLS） </w:t>
      </w:r>
    </w:p>
    <w:p w:rsidR="00B402F1" w:rsidRDefault="00B60C8F">
      <w:pPr>
        <w:snapToGrid w:val="0"/>
        <w:spacing w:line="400" w:lineRule="exact"/>
        <w:ind w:firstLine="475"/>
        <w:rPr>
          <w:rFonts w:ascii="標楷體" w:eastAsia="標楷體" w:hAnsi="標楷體"/>
        </w:rPr>
      </w:pPr>
      <w:r>
        <w:rPr>
          <w:rFonts w:ascii="標楷體" w:eastAsia="標楷體" w:hAnsi="標楷體"/>
        </w:rPr>
        <w:t>運動競技學系：Department of Athletic Performance（DAP）</w:t>
      </w:r>
    </w:p>
    <w:p w:rsidR="00B402F1" w:rsidRDefault="00B60C8F">
      <w:pPr>
        <w:snapToGrid w:val="0"/>
        <w:spacing w:line="400" w:lineRule="exact"/>
        <w:ind w:firstLine="490"/>
        <w:rPr>
          <w:rFonts w:ascii="標楷體" w:eastAsia="標楷體" w:hAnsi="標楷體"/>
        </w:rPr>
      </w:pPr>
      <w:r>
        <w:rPr>
          <w:rFonts w:ascii="標楷體" w:eastAsia="標楷體" w:hAnsi="標楷體"/>
        </w:rPr>
        <w:t>建築學系：Department of Architecture（AR）</w:t>
      </w:r>
    </w:p>
    <w:p w:rsidR="00B402F1" w:rsidRDefault="00B60C8F">
      <w:pPr>
        <w:snapToGrid w:val="0"/>
        <w:spacing w:line="400" w:lineRule="exact"/>
        <w:ind w:firstLine="490"/>
        <w:rPr>
          <w:rFonts w:ascii="標楷體" w:eastAsia="標楷體" w:hAnsi="標楷體"/>
        </w:rPr>
      </w:pPr>
      <w:r>
        <w:rPr>
          <w:rFonts w:ascii="標楷體" w:eastAsia="標楷體" w:hAnsi="標楷體"/>
        </w:rPr>
        <w:t>工藝與創意設計學系The Department of Crafts and Creative Design（CCD）</w:t>
      </w:r>
    </w:p>
    <w:p w:rsidR="00B402F1" w:rsidRDefault="00B402F1">
      <w:pPr>
        <w:snapToGrid w:val="0"/>
        <w:spacing w:line="400" w:lineRule="exact"/>
        <w:ind w:firstLine="475"/>
        <w:rPr>
          <w:rFonts w:ascii="標楷體" w:eastAsia="標楷體" w:hAnsi="標楷體"/>
        </w:rPr>
      </w:pPr>
    </w:p>
    <w:p w:rsidR="00B402F1" w:rsidRDefault="00B60C8F">
      <w:pPr>
        <w:autoSpaceDE w:val="0"/>
        <w:snapToGrid w:val="0"/>
        <w:spacing w:line="400" w:lineRule="exact"/>
        <w:textAlignment w:val="bottom"/>
        <w:rPr>
          <w:rFonts w:ascii="標楷體" w:eastAsia="標楷體" w:hAnsi="標楷體"/>
          <w:bCs/>
        </w:rPr>
      </w:pPr>
      <w:r>
        <w:rPr>
          <w:rFonts w:ascii="標楷體" w:eastAsia="標楷體" w:hAnsi="標楷體"/>
          <w:bCs/>
        </w:rPr>
        <w:t>二、日間學制碩(博)士班</w:t>
      </w:r>
    </w:p>
    <w:p w:rsidR="00B402F1" w:rsidRDefault="00B60C8F">
      <w:pPr>
        <w:autoSpaceDE w:val="0"/>
        <w:snapToGrid w:val="0"/>
        <w:spacing w:line="400" w:lineRule="exact"/>
        <w:ind w:left="360"/>
        <w:jc w:val="right"/>
        <w:textAlignment w:val="bottom"/>
      </w:pPr>
      <w:r>
        <w:rPr>
          <w:rFonts w:ascii="標楷體" w:eastAsia="標楷體" w:hAnsi="標楷體"/>
          <w:b/>
          <w:sz w:val="28"/>
        </w:rPr>
        <w:t xml:space="preserve">   </w:t>
      </w:r>
      <w:r>
        <w:rPr>
          <w:rFonts w:ascii="標楷體" w:eastAsia="標楷體" w:hAnsi="標楷體"/>
          <w:bCs/>
        </w:rPr>
        <w:t>單位：元</w:t>
      </w:r>
    </w:p>
    <w:tbl>
      <w:tblPr>
        <w:tblW w:w="9180" w:type="dxa"/>
        <w:tblInd w:w="28" w:type="dxa"/>
        <w:tblLayout w:type="fixed"/>
        <w:tblCellMar>
          <w:left w:w="10" w:type="dxa"/>
          <w:right w:w="10" w:type="dxa"/>
        </w:tblCellMar>
        <w:tblLook w:val="0000" w:firstRow="0" w:lastRow="0" w:firstColumn="0" w:lastColumn="0" w:noHBand="0" w:noVBand="0"/>
      </w:tblPr>
      <w:tblGrid>
        <w:gridCol w:w="1274"/>
        <w:gridCol w:w="1066"/>
        <w:gridCol w:w="1080"/>
        <w:gridCol w:w="1512"/>
        <w:gridCol w:w="916"/>
        <w:gridCol w:w="1034"/>
        <w:gridCol w:w="960"/>
        <w:gridCol w:w="1338"/>
      </w:tblGrid>
      <w:tr w:rsidR="00B402F1">
        <w:trPr>
          <w:cantSplit/>
          <w:trHeight w:val="408"/>
        </w:trPr>
        <w:tc>
          <w:tcPr>
            <w:tcW w:w="1274" w:type="dxa"/>
            <w:vMerge w:val="restart"/>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 xml:space="preserve">     院系</w:t>
            </w:r>
          </w:p>
          <w:p w:rsidR="00B402F1" w:rsidRDefault="00B402F1">
            <w:pPr>
              <w:autoSpaceDE w:val="0"/>
              <w:snapToGrid w:val="0"/>
              <w:spacing w:line="300" w:lineRule="exact"/>
              <w:textAlignment w:val="bottom"/>
              <w:rPr>
                <w:rFonts w:ascii="標楷體" w:eastAsia="標楷體" w:hAnsi="標楷體"/>
              </w:rPr>
            </w:pPr>
          </w:p>
          <w:p w:rsidR="00B402F1" w:rsidRDefault="00B402F1">
            <w:pPr>
              <w:autoSpaceDE w:val="0"/>
              <w:snapToGrid w:val="0"/>
              <w:spacing w:line="300" w:lineRule="exact"/>
              <w:textAlignment w:val="bottom"/>
              <w:rPr>
                <w:rFonts w:ascii="標楷體" w:eastAsia="標楷體" w:hAnsi="標楷體"/>
              </w:rPr>
            </w:pPr>
          </w:p>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種類</w:t>
            </w:r>
          </w:p>
        </w:tc>
        <w:tc>
          <w:tcPr>
            <w:tcW w:w="3658" w:type="dxa"/>
            <w:gridSpan w:val="3"/>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sz w:val="22"/>
              </w:rPr>
            </w:pPr>
            <w:r>
              <w:rPr>
                <w:rFonts w:ascii="標楷體" w:eastAsia="標楷體" w:hAnsi="標楷體"/>
                <w:sz w:val="22"/>
              </w:rPr>
              <w:t>人文社會科學院</w:t>
            </w:r>
          </w:p>
        </w:tc>
        <w:tc>
          <w:tcPr>
            <w:tcW w:w="91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p w:rsidR="00B402F1" w:rsidRDefault="00B60C8F">
            <w:pPr>
              <w:autoSpaceDE w:val="0"/>
              <w:snapToGrid w:val="0"/>
              <w:spacing w:line="300" w:lineRule="exact"/>
              <w:jc w:val="center"/>
              <w:textAlignment w:val="bottom"/>
              <w:rPr>
                <w:rFonts w:ascii="標楷體" w:eastAsia="標楷體" w:hAnsi="標楷體"/>
                <w:sz w:val="22"/>
              </w:rPr>
            </w:pPr>
            <w:r>
              <w:rPr>
                <w:rFonts w:ascii="標楷體" w:eastAsia="標楷體" w:hAnsi="標楷體"/>
                <w:sz w:val="22"/>
              </w:rPr>
              <w:t>法學院</w:t>
            </w:r>
          </w:p>
        </w:tc>
        <w:tc>
          <w:tcPr>
            <w:tcW w:w="10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p w:rsidR="00B402F1" w:rsidRDefault="00B60C8F">
            <w:pPr>
              <w:autoSpaceDE w:val="0"/>
              <w:snapToGrid w:val="0"/>
              <w:spacing w:line="300" w:lineRule="exact"/>
              <w:jc w:val="center"/>
              <w:textAlignment w:val="bottom"/>
              <w:rPr>
                <w:rFonts w:ascii="標楷體" w:eastAsia="標楷體" w:hAnsi="標楷體"/>
                <w:sz w:val="22"/>
              </w:rPr>
            </w:pPr>
            <w:r>
              <w:rPr>
                <w:rFonts w:ascii="標楷體" w:eastAsia="標楷體" w:hAnsi="標楷體"/>
                <w:sz w:val="22"/>
              </w:rPr>
              <w:t>管理學院</w:t>
            </w:r>
          </w:p>
        </w:tc>
        <w:tc>
          <w:tcPr>
            <w:tcW w:w="9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p w:rsidR="00B402F1" w:rsidRDefault="00B60C8F">
            <w:pPr>
              <w:autoSpaceDE w:val="0"/>
              <w:snapToGrid w:val="0"/>
              <w:spacing w:line="300" w:lineRule="exact"/>
              <w:jc w:val="center"/>
              <w:textAlignment w:val="bottom"/>
              <w:rPr>
                <w:rFonts w:ascii="標楷體" w:eastAsia="標楷體" w:hAnsi="標楷體"/>
                <w:sz w:val="22"/>
              </w:rPr>
            </w:pPr>
            <w:r>
              <w:rPr>
                <w:rFonts w:ascii="標楷體" w:eastAsia="標楷體" w:hAnsi="標楷體"/>
                <w:sz w:val="22"/>
              </w:rPr>
              <w:t>理學院</w:t>
            </w:r>
          </w:p>
        </w:tc>
        <w:tc>
          <w:tcPr>
            <w:tcW w:w="1338"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p w:rsidR="00B402F1" w:rsidRDefault="00B60C8F">
            <w:pPr>
              <w:autoSpaceDE w:val="0"/>
              <w:snapToGrid w:val="0"/>
              <w:spacing w:line="300" w:lineRule="exact"/>
              <w:jc w:val="center"/>
              <w:textAlignment w:val="bottom"/>
              <w:rPr>
                <w:rFonts w:ascii="標楷體" w:eastAsia="標楷體" w:hAnsi="標楷體"/>
                <w:sz w:val="22"/>
              </w:rPr>
            </w:pPr>
            <w:r>
              <w:rPr>
                <w:rFonts w:ascii="標楷體" w:eastAsia="標楷體" w:hAnsi="標楷體"/>
                <w:sz w:val="22"/>
              </w:rPr>
              <w:t>工學院</w:t>
            </w:r>
          </w:p>
        </w:tc>
      </w:tr>
      <w:tr w:rsidR="00B402F1">
        <w:trPr>
          <w:cantSplit/>
          <w:trHeight w:val="912"/>
        </w:trPr>
        <w:tc>
          <w:tcPr>
            <w:tcW w:w="1274" w:type="dxa"/>
            <w:vMerge/>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textAlignment w:val="bottom"/>
              <w:rPr>
                <w:rFonts w:ascii="標楷體" w:eastAsia="標楷體" w:hAnsi="標楷體"/>
              </w:rPr>
            </w:pPr>
          </w:p>
        </w:tc>
        <w:tc>
          <w:tcPr>
            <w:tcW w:w="1066" w:type="dxa"/>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sz w:val="16"/>
              </w:rPr>
            </w:pPr>
            <w:r>
              <w:rPr>
                <w:rFonts w:ascii="標楷體" w:eastAsia="標楷體" w:hAnsi="標楷體"/>
                <w:sz w:val="16"/>
              </w:rPr>
              <w:t>西洋語文學系</w:t>
            </w:r>
          </w:p>
          <w:p w:rsidR="00B402F1" w:rsidRDefault="00B60C8F">
            <w:pPr>
              <w:autoSpaceDE w:val="0"/>
              <w:snapToGrid w:val="0"/>
              <w:spacing w:line="300" w:lineRule="exact"/>
              <w:jc w:val="center"/>
              <w:textAlignment w:val="bottom"/>
              <w:rPr>
                <w:rFonts w:ascii="標楷體" w:eastAsia="標楷體" w:hAnsi="標楷體"/>
                <w:sz w:val="16"/>
              </w:rPr>
            </w:pPr>
            <w:r>
              <w:rPr>
                <w:rFonts w:ascii="標楷體" w:eastAsia="標楷體" w:hAnsi="標楷體"/>
                <w:sz w:val="16"/>
              </w:rPr>
              <w:t>東亞語文學系</w:t>
            </w:r>
          </w:p>
        </w:tc>
        <w:tc>
          <w:tcPr>
            <w:tcW w:w="1080" w:type="dxa"/>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創意設計與建築學系</w:t>
            </w:r>
          </w:p>
          <w:p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建築學系</w:t>
            </w:r>
          </w:p>
        </w:tc>
        <w:tc>
          <w:tcPr>
            <w:tcW w:w="1512" w:type="dxa"/>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sz w:val="16"/>
              </w:rPr>
            </w:pPr>
            <w:r>
              <w:rPr>
                <w:rFonts w:ascii="標楷體" w:eastAsia="標楷體" w:hAnsi="標楷體"/>
                <w:sz w:val="16"/>
              </w:rPr>
              <w:t>運動健康與休閒學系</w:t>
            </w:r>
          </w:p>
          <w:p w:rsidR="00B402F1" w:rsidRDefault="00B402F1">
            <w:pPr>
              <w:autoSpaceDE w:val="0"/>
              <w:snapToGrid w:val="0"/>
              <w:spacing w:line="300" w:lineRule="exact"/>
              <w:jc w:val="center"/>
              <w:textAlignment w:val="bottom"/>
              <w:rPr>
                <w:rFonts w:ascii="標楷體" w:eastAsia="標楷體" w:hAnsi="標楷體"/>
                <w:sz w:val="16"/>
              </w:rPr>
            </w:pPr>
          </w:p>
        </w:tc>
        <w:tc>
          <w:tcPr>
            <w:tcW w:w="91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tc>
        <w:tc>
          <w:tcPr>
            <w:tcW w:w="10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tc>
        <w:tc>
          <w:tcPr>
            <w:tcW w:w="9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tc>
        <w:tc>
          <w:tcPr>
            <w:tcW w:w="1338"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2F1" w:rsidRDefault="00B402F1">
            <w:pPr>
              <w:autoSpaceDE w:val="0"/>
              <w:snapToGrid w:val="0"/>
              <w:spacing w:line="300" w:lineRule="exact"/>
              <w:jc w:val="center"/>
              <w:textAlignment w:val="bottom"/>
              <w:rPr>
                <w:rFonts w:ascii="標楷體" w:eastAsia="標楷體" w:hAnsi="標楷體"/>
                <w:sz w:val="22"/>
              </w:rPr>
            </w:pPr>
          </w:p>
        </w:tc>
      </w:tr>
      <w:tr w:rsidR="00B402F1">
        <w:trPr>
          <w:cantSplit/>
        </w:trPr>
        <w:tc>
          <w:tcPr>
            <w:tcW w:w="1274"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sz w:val="20"/>
                <w:szCs w:val="20"/>
              </w:rPr>
            </w:pPr>
            <w:r>
              <w:rPr>
                <w:rFonts w:ascii="標楷體" w:eastAsia="標楷體" w:hAnsi="標楷體"/>
                <w:sz w:val="20"/>
                <w:szCs w:val="20"/>
              </w:rPr>
              <w:t>學雜費合計</w:t>
            </w:r>
          </w:p>
          <w:p w:rsidR="00B402F1" w:rsidRDefault="00B60C8F">
            <w:pPr>
              <w:autoSpaceDE w:val="0"/>
              <w:snapToGrid w:val="0"/>
              <w:spacing w:line="300" w:lineRule="exact"/>
              <w:textAlignment w:val="bottom"/>
            </w:pPr>
            <w:r>
              <w:rPr>
                <w:rFonts w:ascii="標楷體" w:eastAsia="標楷體" w:hAnsi="標楷體"/>
                <w:bCs/>
                <w:sz w:val="16"/>
                <w:szCs w:val="16"/>
              </w:rPr>
              <w:t>（含基本學分費）</w:t>
            </w:r>
          </w:p>
        </w:tc>
        <w:tc>
          <w:tcPr>
            <w:tcW w:w="1066"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rPr>
            </w:pPr>
            <w:r>
              <w:rPr>
                <w:rFonts w:ascii="標楷體" w:eastAsia="標楷體" w:hAnsi="標楷體"/>
              </w:rPr>
              <w:t>48,000</w:t>
            </w:r>
          </w:p>
        </w:tc>
        <w:tc>
          <w:tcPr>
            <w:tcW w:w="108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54,000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53,000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46,000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48,000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53,000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54,000</w:t>
            </w:r>
          </w:p>
        </w:tc>
      </w:tr>
      <w:tr w:rsidR="00B402F1">
        <w:trPr>
          <w:cantSplit/>
        </w:trPr>
        <w:tc>
          <w:tcPr>
            <w:tcW w:w="1274"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bCs/>
              </w:rPr>
            </w:pPr>
            <w:r>
              <w:rPr>
                <w:rFonts w:ascii="標楷體" w:eastAsia="標楷體" w:hAnsi="標楷體"/>
                <w:bCs/>
              </w:rPr>
              <w:t>其他費用</w:t>
            </w:r>
          </w:p>
        </w:tc>
        <w:tc>
          <w:tcPr>
            <w:tcW w:w="7906"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both"/>
              <w:textAlignment w:val="bottom"/>
              <w:rPr>
                <w:rFonts w:ascii="標楷體" w:eastAsia="標楷體" w:hAnsi="標楷體"/>
              </w:rPr>
            </w:pPr>
            <w:r>
              <w:rPr>
                <w:rFonts w:ascii="標楷體" w:eastAsia="標楷體" w:hAnsi="標楷體"/>
              </w:rPr>
              <w:t>請依據「二、其他各項費用收費標準」繳費。</w:t>
            </w:r>
          </w:p>
        </w:tc>
      </w:tr>
      <w:tr w:rsidR="00B402F1">
        <w:trPr>
          <w:cantSplit/>
        </w:trPr>
        <w:tc>
          <w:tcPr>
            <w:tcW w:w="1274" w:type="dxa"/>
            <w:tcBorders>
              <w:top w:val="sing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學雜費基數</w:t>
            </w:r>
          </w:p>
        </w:tc>
        <w:tc>
          <w:tcPr>
            <w:tcW w:w="1066" w:type="dxa"/>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rPr>
            </w:pPr>
            <w:r>
              <w:rPr>
                <w:rFonts w:ascii="標楷體" w:eastAsia="標楷體" w:hAnsi="標楷體"/>
              </w:rPr>
              <w:t>14,400</w:t>
            </w:r>
          </w:p>
        </w:tc>
        <w:tc>
          <w:tcPr>
            <w:tcW w:w="1080" w:type="dxa"/>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center"/>
              <w:textAlignment w:val="bottom"/>
              <w:rPr>
                <w:rFonts w:ascii="標楷體" w:eastAsia="標楷體" w:hAnsi="標楷體"/>
              </w:rPr>
            </w:pPr>
            <w:r>
              <w:rPr>
                <w:rFonts w:ascii="標楷體" w:eastAsia="標楷體" w:hAnsi="標楷體"/>
              </w:rPr>
              <w:t>16,200</w:t>
            </w:r>
          </w:p>
        </w:tc>
        <w:tc>
          <w:tcPr>
            <w:tcW w:w="151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15,900</w:t>
            </w:r>
          </w:p>
        </w:tc>
        <w:tc>
          <w:tcPr>
            <w:tcW w:w="91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13,800</w:t>
            </w:r>
          </w:p>
        </w:tc>
        <w:tc>
          <w:tcPr>
            <w:tcW w:w="103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14,400</w:t>
            </w:r>
          </w:p>
        </w:tc>
        <w:tc>
          <w:tcPr>
            <w:tcW w:w="9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15,900</w:t>
            </w:r>
          </w:p>
        </w:tc>
        <w:tc>
          <w:tcPr>
            <w:tcW w:w="1338"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tcPr>
          <w:p w:rsidR="00B402F1" w:rsidRDefault="00B60C8F">
            <w:pPr>
              <w:autoSpaceDE w:val="0"/>
              <w:snapToGrid w:val="0"/>
              <w:spacing w:line="300" w:lineRule="exact"/>
              <w:jc w:val="right"/>
              <w:textAlignment w:val="bottom"/>
              <w:rPr>
                <w:rFonts w:ascii="標楷體" w:eastAsia="標楷體" w:hAnsi="標楷體"/>
              </w:rPr>
            </w:pPr>
            <w:r>
              <w:rPr>
                <w:rFonts w:ascii="標楷體" w:eastAsia="標楷體" w:hAnsi="標楷體"/>
              </w:rPr>
              <w:t>16,200</w:t>
            </w:r>
          </w:p>
        </w:tc>
      </w:tr>
      <w:tr w:rsidR="00B402F1">
        <w:trPr>
          <w:cantSplit/>
        </w:trPr>
        <w:tc>
          <w:tcPr>
            <w:tcW w:w="9180"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402F1" w:rsidRDefault="00B60C8F">
            <w:pPr>
              <w:pStyle w:val="a3"/>
              <w:snapToGrid w:val="0"/>
              <w:spacing w:after="0" w:line="300" w:lineRule="exact"/>
              <w:ind w:left="378" w:hanging="378"/>
              <w:rPr>
                <w:rFonts w:ascii="標楷體" w:eastAsia="標楷體" w:hAnsi="標楷體"/>
                <w:sz w:val="20"/>
              </w:rPr>
            </w:pPr>
            <w:r>
              <w:rPr>
                <w:rFonts w:ascii="標楷體" w:eastAsia="標楷體" w:hAnsi="標楷體"/>
                <w:sz w:val="20"/>
              </w:rPr>
              <w:t>一、碩、博士班前二年每學期收取學雜費合計（含基本學分費）與其他費用，不另收學分費；而第三年起每學期僅收取學雜費基數與其他費用（至其畢業止）。</w:t>
            </w:r>
          </w:p>
          <w:p w:rsidR="00B402F1" w:rsidRDefault="00B60C8F">
            <w:pPr>
              <w:autoSpaceDE w:val="0"/>
              <w:snapToGrid w:val="0"/>
              <w:spacing w:line="300" w:lineRule="exact"/>
              <w:jc w:val="both"/>
              <w:textAlignment w:val="bottom"/>
              <w:rPr>
                <w:rFonts w:ascii="標楷體" w:eastAsia="標楷體" w:hAnsi="標楷體"/>
                <w:bCs/>
                <w:sz w:val="20"/>
              </w:rPr>
            </w:pPr>
            <w:r>
              <w:rPr>
                <w:rFonts w:ascii="標楷體" w:eastAsia="標楷體" w:hAnsi="標楷體"/>
                <w:bCs/>
                <w:sz w:val="20"/>
              </w:rPr>
              <w:t>二、學雜費合計與學雜費基數63%為學費，37%為雜費。</w:t>
            </w:r>
          </w:p>
        </w:tc>
      </w:tr>
    </w:tbl>
    <w:p w:rsidR="00B402F1" w:rsidRDefault="00B402F1">
      <w:pPr>
        <w:snapToGrid w:val="0"/>
        <w:spacing w:line="400" w:lineRule="exact"/>
        <w:rPr>
          <w:rFonts w:ascii="標楷體" w:eastAsia="標楷體" w:hAnsi="標楷體"/>
        </w:rPr>
      </w:pPr>
    </w:p>
    <w:p w:rsidR="00B402F1" w:rsidRDefault="00B402F1">
      <w:pPr>
        <w:snapToGrid w:val="0"/>
        <w:spacing w:line="400" w:lineRule="exact"/>
        <w:rPr>
          <w:rFonts w:ascii="標楷體" w:eastAsia="標楷體" w:hAnsi="標楷體"/>
        </w:rPr>
      </w:pPr>
    </w:p>
    <w:p w:rsidR="00B402F1" w:rsidRDefault="00B402F1">
      <w:pPr>
        <w:snapToGrid w:val="0"/>
        <w:spacing w:line="400" w:lineRule="exact"/>
        <w:rPr>
          <w:rFonts w:ascii="標楷體" w:eastAsia="標楷體" w:hAnsi="標楷體"/>
        </w:rPr>
      </w:pPr>
    </w:p>
    <w:p w:rsidR="00B402F1" w:rsidRDefault="00B402F1">
      <w:pPr>
        <w:snapToGrid w:val="0"/>
        <w:spacing w:line="400" w:lineRule="exact"/>
        <w:rPr>
          <w:rFonts w:ascii="標楷體" w:eastAsia="標楷體" w:hAnsi="標楷體"/>
        </w:rPr>
      </w:pPr>
    </w:p>
    <w:p w:rsidR="00B402F1" w:rsidRDefault="00B402F1">
      <w:pPr>
        <w:snapToGrid w:val="0"/>
        <w:spacing w:line="400" w:lineRule="exact"/>
        <w:rPr>
          <w:rFonts w:ascii="標楷體" w:eastAsia="標楷體" w:hAnsi="標楷體"/>
        </w:rPr>
      </w:pPr>
    </w:p>
    <w:p w:rsidR="00B402F1" w:rsidRDefault="00B402F1">
      <w:pPr>
        <w:snapToGrid w:val="0"/>
        <w:spacing w:line="400" w:lineRule="exact"/>
        <w:rPr>
          <w:rFonts w:ascii="標楷體" w:eastAsia="標楷體" w:hAnsi="標楷體"/>
        </w:rPr>
      </w:pPr>
    </w:p>
    <w:p w:rsidR="00B402F1" w:rsidRDefault="00B402F1">
      <w:pPr>
        <w:snapToGrid w:val="0"/>
        <w:spacing w:line="400" w:lineRule="exact"/>
        <w:rPr>
          <w:rFonts w:ascii="標楷體" w:eastAsia="標楷體" w:hAnsi="標楷體"/>
        </w:rPr>
      </w:pPr>
    </w:p>
    <w:p w:rsidR="00B402F1" w:rsidRDefault="00B60C8F">
      <w:pPr>
        <w:snapToGrid w:val="0"/>
        <w:spacing w:line="400" w:lineRule="exact"/>
        <w:rPr>
          <w:rFonts w:ascii="標楷體" w:eastAsia="標楷體" w:hAnsi="標楷體"/>
        </w:rPr>
      </w:pPr>
      <w:r>
        <w:rPr>
          <w:rFonts w:ascii="標楷體" w:eastAsia="標楷體" w:hAnsi="標楷體"/>
        </w:rPr>
        <w:t>三、其他各項費用收費標準</w:t>
      </w:r>
    </w:p>
    <w:p w:rsidR="00B402F1" w:rsidRDefault="00B60C8F">
      <w:pPr>
        <w:snapToGrid w:val="0"/>
        <w:spacing w:line="400" w:lineRule="exact"/>
        <w:jc w:val="right"/>
        <w:rPr>
          <w:rFonts w:ascii="標楷體" w:eastAsia="標楷體" w:hAnsi="標楷體"/>
        </w:rPr>
      </w:pPr>
      <w:r>
        <w:rPr>
          <w:rFonts w:ascii="標楷體" w:eastAsia="標楷體" w:hAnsi="標楷體"/>
        </w:rPr>
        <w:t>單位：元</w:t>
      </w:r>
    </w:p>
    <w:tbl>
      <w:tblPr>
        <w:tblW w:w="9170" w:type="dxa"/>
        <w:tblCellMar>
          <w:left w:w="10" w:type="dxa"/>
          <w:right w:w="10" w:type="dxa"/>
        </w:tblCellMar>
        <w:tblLook w:val="0000" w:firstRow="0" w:lastRow="0" w:firstColumn="0" w:lastColumn="0" w:noHBand="0" w:noVBand="0"/>
      </w:tblPr>
      <w:tblGrid>
        <w:gridCol w:w="2515"/>
        <w:gridCol w:w="1466"/>
        <w:gridCol w:w="5189"/>
      </w:tblGrid>
      <w:tr w:rsidR="00B402F1">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center"/>
              <w:rPr>
                <w:rFonts w:ascii="標楷體" w:eastAsia="標楷體" w:hAnsi="標楷體"/>
                <w:color w:val="000000"/>
              </w:rPr>
            </w:pPr>
            <w:r>
              <w:rPr>
                <w:rFonts w:ascii="標楷體" w:eastAsia="標楷體" w:hAnsi="標楷體"/>
                <w:color w:val="000000"/>
              </w:rPr>
              <w:t>收入科目</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center"/>
              <w:rPr>
                <w:rFonts w:ascii="標楷體" w:eastAsia="標楷體" w:hAnsi="標楷體"/>
                <w:color w:val="000000"/>
              </w:rPr>
            </w:pPr>
            <w:r>
              <w:rPr>
                <w:rFonts w:ascii="標楷體" w:eastAsia="標楷體" w:hAnsi="標楷體"/>
                <w:color w:val="000000"/>
              </w:rPr>
              <w:t>收費標準</w:t>
            </w:r>
          </w:p>
        </w:tc>
        <w:tc>
          <w:tcPr>
            <w:tcW w:w="5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center"/>
              <w:rPr>
                <w:rFonts w:ascii="標楷體" w:eastAsia="標楷體" w:hAnsi="標楷體"/>
                <w:color w:val="000000"/>
              </w:rPr>
            </w:pPr>
            <w:r>
              <w:rPr>
                <w:rFonts w:ascii="標楷體" w:eastAsia="標楷體" w:hAnsi="標楷體"/>
                <w:color w:val="000000"/>
              </w:rPr>
              <w:t>備註</w:t>
            </w:r>
          </w:p>
        </w:tc>
      </w:tr>
      <w:tr w:rsidR="00B402F1">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電腦及網路通訊使用費</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right"/>
              <w:rPr>
                <w:rFonts w:ascii="標楷體" w:eastAsia="標楷體" w:hAnsi="標楷體"/>
                <w:color w:val="000000"/>
              </w:rPr>
            </w:pPr>
            <w:r>
              <w:rPr>
                <w:rFonts w:ascii="標楷體" w:eastAsia="標楷體" w:hAnsi="標楷體"/>
                <w:color w:val="000000"/>
              </w:rPr>
              <w:t>257</w:t>
            </w:r>
          </w:p>
        </w:tc>
        <w:tc>
          <w:tcPr>
            <w:tcW w:w="5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pStyle w:val="a4"/>
              <w:tabs>
                <w:tab w:val="clear" w:pos="4153"/>
                <w:tab w:val="clear" w:pos="8306"/>
              </w:tabs>
              <w:snapToGrid w:val="0"/>
              <w:spacing w:line="300" w:lineRule="exact"/>
              <w:textAlignment w:val="auto"/>
              <w:rPr>
                <w:rFonts w:ascii="標楷體" w:eastAsia="標楷體" w:hAnsi="標楷體"/>
                <w:color w:val="000000"/>
                <w:kern w:val="3"/>
                <w:szCs w:val="24"/>
              </w:rPr>
            </w:pPr>
            <w:r>
              <w:rPr>
                <w:rFonts w:ascii="標楷體" w:eastAsia="標楷體" w:hAnsi="標楷體"/>
                <w:color w:val="000000"/>
                <w:kern w:val="3"/>
                <w:szCs w:val="24"/>
              </w:rPr>
              <w:t>收取對象為各種學制之全體學生。</w:t>
            </w:r>
          </w:p>
        </w:tc>
      </w:tr>
      <w:tr w:rsidR="00B402F1">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語言設備使用費</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right"/>
              <w:rPr>
                <w:rFonts w:ascii="標楷體" w:eastAsia="標楷體" w:hAnsi="標楷體"/>
                <w:color w:val="000000"/>
              </w:rPr>
            </w:pPr>
            <w:r>
              <w:rPr>
                <w:rFonts w:ascii="標楷體" w:eastAsia="標楷體" w:hAnsi="標楷體"/>
                <w:color w:val="000000"/>
              </w:rPr>
              <w:t>618</w:t>
            </w:r>
          </w:p>
        </w:tc>
        <w:tc>
          <w:tcPr>
            <w:tcW w:w="5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3100" w:rsidRPr="00073100" w:rsidRDefault="00073100" w:rsidP="00FD2F96">
            <w:pPr>
              <w:snapToGrid w:val="0"/>
              <w:spacing w:line="300" w:lineRule="exact"/>
              <w:rPr>
                <w:rFonts w:ascii="標楷體" w:eastAsia="標楷體"/>
                <w:color w:val="000000"/>
                <w:sz w:val="20"/>
                <w:szCs w:val="20"/>
              </w:rPr>
            </w:pPr>
            <w:r w:rsidRPr="005F7B1B">
              <w:rPr>
                <w:rFonts w:ascii="標楷體" w:eastAsia="標楷體" w:hint="eastAsia"/>
                <w:color w:val="000000"/>
                <w:sz w:val="20"/>
              </w:rPr>
              <w:t>1</w:t>
            </w:r>
            <w:r w:rsidRPr="00073100">
              <w:rPr>
                <w:rFonts w:ascii="標楷體" w:eastAsia="標楷體" w:hint="eastAsia"/>
                <w:color w:val="000000"/>
                <w:sz w:val="20"/>
                <w:szCs w:val="20"/>
              </w:rPr>
              <w:t>.依使用者付費原則收取。</w:t>
            </w:r>
          </w:p>
          <w:p w:rsidR="00073100" w:rsidRPr="00073100" w:rsidRDefault="00073100" w:rsidP="00FD2F96">
            <w:pPr>
              <w:snapToGrid w:val="0"/>
              <w:spacing w:line="300" w:lineRule="exact"/>
              <w:ind w:left="198" w:hanging="198"/>
              <w:rPr>
                <w:rFonts w:ascii="標楷體" w:eastAsia="標楷體"/>
                <w:color w:val="000000"/>
                <w:sz w:val="20"/>
                <w:szCs w:val="20"/>
              </w:rPr>
            </w:pPr>
            <w:r w:rsidRPr="00073100">
              <w:rPr>
                <w:rFonts w:ascii="標楷體" w:eastAsia="標楷體" w:hint="eastAsia"/>
                <w:color w:val="000000"/>
                <w:sz w:val="20"/>
                <w:szCs w:val="20"/>
              </w:rPr>
              <w:t>2.日間學制大學部之西洋語文學系全體學生每學期均須繳交本項費用。</w:t>
            </w:r>
          </w:p>
          <w:p w:rsidR="00B402F1" w:rsidRDefault="00073100" w:rsidP="00FD2F96">
            <w:pPr>
              <w:snapToGrid w:val="0"/>
              <w:spacing w:line="300" w:lineRule="exact"/>
              <w:ind w:left="198" w:hanging="198"/>
              <w:rPr>
                <w:rFonts w:ascii="標楷體" w:eastAsia="標楷體" w:hAnsi="標楷體"/>
                <w:color w:val="000000"/>
                <w:sz w:val="20"/>
              </w:rPr>
            </w:pPr>
            <w:r w:rsidRPr="00073100">
              <w:rPr>
                <w:rFonts w:ascii="標楷體" w:eastAsia="標楷體" w:hint="eastAsia"/>
                <w:color w:val="000000"/>
                <w:sz w:val="20"/>
                <w:szCs w:val="20"/>
              </w:rPr>
              <w:t>3.日間學制大學部非西洋語文學系學生，每學期若有使用多媒體語言教室的語言視聽設備之學生</w:t>
            </w:r>
            <w:r w:rsidRPr="00073100">
              <w:rPr>
                <w:rFonts w:ascii="標楷體" w:eastAsia="標楷體" w:hAnsi="標楷體" w:hint="eastAsia"/>
                <w:color w:val="000000"/>
                <w:sz w:val="20"/>
                <w:szCs w:val="20"/>
              </w:rPr>
              <w:t>（</w:t>
            </w:r>
            <w:r w:rsidRPr="00073100">
              <w:rPr>
                <w:rFonts w:ascii="標楷體" w:eastAsia="標楷體" w:hint="eastAsia"/>
                <w:color w:val="000000"/>
                <w:sz w:val="20"/>
                <w:szCs w:val="20"/>
              </w:rPr>
              <w:t>修習英語會話與閱讀課程者</w:t>
            </w:r>
            <w:r w:rsidRPr="00073100">
              <w:rPr>
                <w:rFonts w:ascii="標楷體" w:eastAsia="標楷體" w:hAnsi="標楷體" w:hint="eastAsia"/>
                <w:color w:val="000000"/>
                <w:sz w:val="20"/>
                <w:szCs w:val="20"/>
              </w:rPr>
              <w:t>）</w:t>
            </w:r>
            <w:r w:rsidRPr="00073100">
              <w:rPr>
                <w:rFonts w:ascii="標楷體" w:eastAsia="標楷體" w:hint="eastAsia"/>
                <w:color w:val="000000"/>
                <w:sz w:val="20"/>
                <w:szCs w:val="20"/>
              </w:rPr>
              <w:t>須繳交本項費用</w:t>
            </w:r>
            <w:r w:rsidRPr="00073100">
              <w:rPr>
                <w:rFonts w:ascii="標楷體" w:eastAsia="標楷體" w:hAnsi="標楷體" w:hint="eastAsia"/>
                <w:color w:val="000000"/>
                <w:sz w:val="20"/>
                <w:szCs w:val="20"/>
              </w:rPr>
              <w:t>。當學年度入學</w:t>
            </w:r>
            <w:r w:rsidRPr="00073100">
              <w:rPr>
                <w:rFonts w:ascii="標楷體" w:eastAsia="標楷體" w:hint="eastAsia"/>
                <w:color w:val="000000"/>
                <w:sz w:val="20"/>
                <w:szCs w:val="20"/>
              </w:rPr>
              <w:t>一年級新生於註冊時先併同學雜費一起繳交</w:t>
            </w:r>
            <w:r w:rsidRPr="00073100">
              <w:rPr>
                <w:rFonts w:ascii="標楷體" w:eastAsia="標楷體" w:hAnsi="標楷體" w:hint="eastAsia"/>
                <w:color w:val="000000"/>
                <w:sz w:val="20"/>
                <w:szCs w:val="20"/>
              </w:rPr>
              <w:t>，俟加退選後依實際選課狀況辦理退費；其餘學生先不預收本項費用，俟加退選後依實際選課狀況辦理</w:t>
            </w:r>
            <w:r w:rsidRPr="00073100">
              <w:rPr>
                <w:rFonts w:ascii="標楷體" w:eastAsia="標楷體" w:hint="eastAsia"/>
                <w:color w:val="000000"/>
                <w:sz w:val="20"/>
                <w:szCs w:val="20"/>
              </w:rPr>
              <w:t>補繳本項費用。</w:t>
            </w:r>
          </w:p>
        </w:tc>
      </w:tr>
      <w:tr w:rsidR="00B402F1">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rPr>
                <w:rFonts w:ascii="標楷體" w:eastAsia="標楷體" w:hAnsi="標楷體"/>
              </w:rPr>
            </w:pPr>
            <w:r>
              <w:rPr>
                <w:rFonts w:ascii="標楷體" w:eastAsia="標楷體" w:hAnsi="標楷體"/>
              </w:rPr>
              <w:t>外語設備實習費</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right"/>
              <w:rPr>
                <w:rFonts w:ascii="標楷體" w:eastAsia="標楷體" w:hAnsi="標楷體"/>
              </w:rPr>
            </w:pPr>
            <w:r>
              <w:rPr>
                <w:rFonts w:ascii="標楷體" w:eastAsia="標楷體" w:hAnsi="標楷體"/>
              </w:rPr>
              <w:t>250</w:t>
            </w:r>
          </w:p>
        </w:tc>
        <w:tc>
          <w:tcPr>
            <w:tcW w:w="5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rPr>
                <w:rFonts w:ascii="標楷體" w:eastAsia="標楷體" w:hAnsi="標楷體"/>
                <w:sz w:val="20"/>
              </w:rPr>
            </w:pPr>
            <w:r>
              <w:rPr>
                <w:rFonts w:ascii="標楷體" w:eastAsia="標楷體" w:hAnsi="標楷體"/>
                <w:sz w:val="20"/>
              </w:rPr>
              <w:t>東亞語文學系全體學生自101學年度第二學期起，每學期均須繳交。</w:t>
            </w:r>
          </w:p>
        </w:tc>
      </w:tr>
      <w:tr w:rsidR="00B402F1">
        <w:trPr>
          <w:trHeight w:val="260"/>
        </w:trPr>
        <w:tc>
          <w:tcPr>
            <w:tcW w:w="2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學生宿舍費</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學一宿舍：</w:t>
            </w:r>
            <w:r w:rsidR="00073100">
              <w:rPr>
                <w:rFonts w:ascii="標楷體" w:eastAsia="標楷體" w:hAnsi="標楷體" w:hint="eastAsia"/>
                <w:color w:val="000000"/>
              </w:rPr>
              <w:t>7</w:t>
            </w:r>
            <w:r w:rsidR="00073100" w:rsidRPr="005F7B1B">
              <w:rPr>
                <w:rFonts w:ascii="標楷體" w:eastAsia="標楷體" w:hAnsi="標楷體"/>
                <w:color w:val="000000"/>
              </w:rPr>
              <w:t>,</w:t>
            </w:r>
            <w:r w:rsidR="00073100">
              <w:rPr>
                <w:rFonts w:ascii="標楷體" w:eastAsia="標楷體" w:hAnsi="標楷體" w:hint="eastAsia"/>
                <w:color w:val="000000"/>
              </w:rPr>
              <w:t>463</w:t>
            </w:r>
          </w:p>
        </w:tc>
        <w:tc>
          <w:tcPr>
            <w:tcW w:w="51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3100" w:rsidRDefault="00073100" w:rsidP="00FD2F96">
            <w:pPr>
              <w:snapToGrid w:val="0"/>
              <w:spacing w:line="300" w:lineRule="exact"/>
              <w:rPr>
                <w:rFonts w:ascii="標楷體" w:eastAsia="標楷體"/>
                <w:color w:val="000000"/>
                <w:sz w:val="20"/>
              </w:rPr>
            </w:pPr>
            <w:r>
              <w:rPr>
                <w:rFonts w:ascii="標楷體" w:eastAsia="標楷體" w:hint="eastAsia"/>
                <w:color w:val="000000"/>
                <w:sz w:val="20"/>
              </w:rPr>
              <w:t>1.本項費用</w:t>
            </w:r>
            <w:r w:rsidRPr="005F7B1B">
              <w:rPr>
                <w:rFonts w:ascii="標楷體" w:eastAsia="標楷體" w:hint="eastAsia"/>
                <w:color w:val="000000"/>
                <w:sz w:val="20"/>
              </w:rPr>
              <w:t>內含每學期住宿網路資源使用費</w:t>
            </w:r>
            <w:r>
              <w:rPr>
                <w:rFonts w:ascii="標楷體" w:eastAsia="標楷體" w:hint="eastAsia"/>
                <w:color w:val="000000"/>
                <w:sz w:val="20"/>
              </w:rPr>
              <w:t>4</w:t>
            </w:r>
            <w:r w:rsidRPr="005F7B1B">
              <w:rPr>
                <w:rFonts w:ascii="標楷體" w:eastAsia="標楷體" w:hint="eastAsia"/>
                <w:color w:val="000000"/>
                <w:sz w:val="20"/>
              </w:rPr>
              <w:t>00元</w:t>
            </w:r>
            <w:r>
              <w:rPr>
                <w:rFonts w:ascii="標楷體" w:eastAsia="標楷體" w:hAnsi="標楷體" w:hint="eastAsia"/>
                <w:color w:val="000000"/>
                <w:sz w:val="20"/>
              </w:rPr>
              <w:t>。</w:t>
            </w:r>
          </w:p>
          <w:p w:rsidR="00B402F1" w:rsidRDefault="00073100" w:rsidP="00FD2F96">
            <w:pPr>
              <w:snapToGrid w:val="0"/>
              <w:spacing w:line="300" w:lineRule="exact"/>
              <w:ind w:left="212" w:hanging="212"/>
              <w:rPr>
                <w:rFonts w:ascii="標楷體" w:eastAsia="標楷體" w:hAnsi="標楷體"/>
                <w:color w:val="000000"/>
                <w:sz w:val="20"/>
              </w:rPr>
            </w:pPr>
            <w:r>
              <w:rPr>
                <w:rFonts w:ascii="標楷體" w:eastAsia="標楷體" w:hint="eastAsia"/>
                <w:color w:val="000000"/>
                <w:sz w:val="20"/>
              </w:rPr>
              <w:t>2.本項費用不含</w:t>
            </w:r>
            <w:r w:rsidRPr="005F7B1B">
              <w:rPr>
                <w:rFonts w:ascii="標楷體" w:eastAsia="標楷體" w:hint="eastAsia"/>
                <w:color w:val="000000"/>
                <w:sz w:val="20"/>
              </w:rPr>
              <w:t>電費，</w:t>
            </w:r>
            <w:r>
              <w:rPr>
                <w:rFonts w:ascii="標楷體" w:eastAsia="標楷體" w:hint="eastAsia"/>
                <w:color w:val="000000"/>
                <w:sz w:val="20"/>
              </w:rPr>
              <w:t>電費依使用者付費原則，由學生另外自行負擔</w:t>
            </w:r>
            <w:r w:rsidRPr="005F7B1B">
              <w:rPr>
                <w:rFonts w:ascii="標楷體" w:eastAsia="標楷體" w:hint="eastAsia"/>
                <w:color w:val="000000"/>
                <w:sz w:val="20"/>
              </w:rPr>
              <w:t>。</w:t>
            </w:r>
          </w:p>
        </w:tc>
      </w:tr>
      <w:tr w:rsidR="00B402F1">
        <w:trPr>
          <w:trHeight w:val="260"/>
        </w:trPr>
        <w:tc>
          <w:tcPr>
            <w:tcW w:w="2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rsidP="00FD2F96">
            <w:pPr>
              <w:snapToGrid w:val="0"/>
              <w:spacing w:line="300" w:lineRule="exact"/>
              <w:rPr>
                <w:rFonts w:ascii="標楷體" w:eastAsia="標楷體" w:hAnsi="標楷體"/>
                <w:color w:val="000000"/>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學二宿舍：</w:t>
            </w:r>
            <w:r w:rsidR="00073100">
              <w:rPr>
                <w:rFonts w:ascii="標楷體" w:eastAsia="標楷體" w:hAnsi="標楷體" w:hint="eastAsia"/>
                <w:color w:val="000000"/>
              </w:rPr>
              <w:t>9</w:t>
            </w:r>
            <w:r w:rsidR="00073100" w:rsidRPr="005F7B1B">
              <w:rPr>
                <w:rFonts w:ascii="標楷體" w:eastAsia="標楷體" w:hAnsi="標楷體"/>
                <w:color w:val="000000"/>
              </w:rPr>
              <w:t>,</w:t>
            </w:r>
            <w:r w:rsidR="00073100">
              <w:rPr>
                <w:rFonts w:ascii="標楷體" w:eastAsia="標楷體" w:hAnsi="標楷體" w:hint="eastAsia"/>
                <w:color w:val="000000"/>
              </w:rPr>
              <w:t>985</w:t>
            </w:r>
          </w:p>
        </w:tc>
        <w:tc>
          <w:tcPr>
            <w:tcW w:w="51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rsidP="00FD2F96">
            <w:pPr>
              <w:snapToGrid w:val="0"/>
              <w:spacing w:line="300" w:lineRule="exact"/>
              <w:rPr>
                <w:rFonts w:ascii="標楷體" w:eastAsia="標楷體" w:hAnsi="標楷體"/>
                <w:color w:val="000000"/>
                <w:sz w:val="20"/>
              </w:rPr>
            </w:pPr>
          </w:p>
        </w:tc>
      </w:tr>
      <w:tr w:rsidR="00B402F1">
        <w:trPr>
          <w:trHeight w:val="260"/>
        </w:trPr>
        <w:tc>
          <w:tcPr>
            <w:tcW w:w="2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rsidP="00FD2F96">
            <w:pPr>
              <w:snapToGrid w:val="0"/>
              <w:spacing w:line="300" w:lineRule="exact"/>
              <w:rPr>
                <w:rFonts w:ascii="標楷體" w:eastAsia="標楷體" w:hAnsi="標楷體"/>
                <w:color w:val="000000"/>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綜合宿舍：</w:t>
            </w:r>
            <w:r w:rsidR="00073100">
              <w:rPr>
                <w:rFonts w:ascii="標楷體" w:eastAsia="標楷體" w:hAnsi="標楷體" w:hint="eastAsia"/>
                <w:color w:val="000000"/>
              </w:rPr>
              <w:t>9</w:t>
            </w:r>
            <w:r w:rsidR="00073100" w:rsidRPr="005F7B1B">
              <w:rPr>
                <w:rFonts w:ascii="標楷體" w:eastAsia="標楷體" w:hAnsi="標楷體"/>
                <w:color w:val="000000"/>
              </w:rPr>
              <w:t>,</w:t>
            </w:r>
            <w:r w:rsidR="00073100">
              <w:rPr>
                <w:rFonts w:ascii="標楷體" w:eastAsia="標楷體" w:hAnsi="標楷體" w:hint="eastAsia"/>
                <w:color w:val="000000"/>
              </w:rPr>
              <w:t>710</w:t>
            </w:r>
          </w:p>
        </w:tc>
        <w:tc>
          <w:tcPr>
            <w:tcW w:w="51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402F1" w:rsidP="00FD2F96">
            <w:pPr>
              <w:snapToGrid w:val="0"/>
              <w:spacing w:line="300" w:lineRule="exact"/>
              <w:rPr>
                <w:rFonts w:ascii="標楷體" w:eastAsia="標楷體" w:hAnsi="標楷體"/>
                <w:color w:val="000000"/>
                <w:sz w:val="20"/>
              </w:rPr>
            </w:pPr>
          </w:p>
        </w:tc>
      </w:tr>
      <w:tr w:rsidR="00B402F1">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學生住宿費保證金</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snapToGrid w:val="0"/>
              <w:spacing w:line="300" w:lineRule="exact"/>
              <w:jc w:val="right"/>
              <w:rPr>
                <w:rFonts w:ascii="標楷體" w:eastAsia="標楷體" w:hAnsi="標楷體"/>
                <w:color w:val="000000"/>
              </w:rPr>
            </w:pPr>
            <w:r>
              <w:rPr>
                <w:rFonts w:ascii="標楷體" w:eastAsia="標楷體" w:hAnsi="標楷體"/>
                <w:color w:val="000000"/>
              </w:rPr>
              <w:t>2,000</w:t>
            </w:r>
          </w:p>
        </w:tc>
        <w:tc>
          <w:tcPr>
            <w:tcW w:w="5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2F1" w:rsidRDefault="00B60C8F" w:rsidP="00FD2F96">
            <w:pPr>
              <w:numPr>
                <w:ilvl w:val="0"/>
                <w:numId w:val="1"/>
              </w:numPr>
              <w:snapToGrid w:val="0"/>
              <w:spacing w:line="300" w:lineRule="exact"/>
              <w:rPr>
                <w:rFonts w:ascii="標楷體" w:eastAsia="標楷體" w:hAnsi="標楷體"/>
                <w:color w:val="000000"/>
                <w:sz w:val="20"/>
              </w:rPr>
            </w:pPr>
            <w:r>
              <w:rPr>
                <w:rFonts w:ascii="標楷體" w:eastAsia="標楷體" w:hAnsi="標楷體"/>
                <w:color w:val="000000"/>
                <w:sz w:val="20"/>
              </w:rPr>
              <w:t>初次辦理住宿者繳交。</w:t>
            </w:r>
          </w:p>
          <w:p w:rsidR="00B402F1" w:rsidRDefault="00B60C8F" w:rsidP="00FD2F96">
            <w:pPr>
              <w:numPr>
                <w:ilvl w:val="0"/>
                <w:numId w:val="1"/>
              </w:numPr>
              <w:snapToGrid w:val="0"/>
              <w:spacing w:line="300" w:lineRule="exact"/>
              <w:rPr>
                <w:rFonts w:ascii="標楷體" w:eastAsia="標楷體" w:hAnsi="標楷體"/>
                <w:color w:val="000000"/>
                <w:sz w:val="20"/>
              </w:rPr>
            </w:pPr>
            <w:r>
              <w:rPr>
                <w:rFonts w:ascii="標楷體" w:eastAsia="標楷體" w:hAnsi="標楷體"/>
                <w:color w:val="000000"/>
                <w:sz w:val="20"/>
              </w:rPr>
              <w:t>第一學期已住，第二學期續住者，免重覆繳交。</w:t>
            </w:r>
          </w:p>
        </w:tc>
      </w:tr>
      <w:tr w:rsidR="00B402F1">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學生團體保險費</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402F1" w:rsidP="00FD2F96">
            <w:pPr>
              <w:snapToGrid w:val="0"/>
              <w:spacing w:line="300" w:lineRule="exact"/>
              <w:jc w:val="right"/>
              <w:rPr>
                <w:rFonts w:ascii="標楷體" w:eastAsia="標楷體" w:hAnsi="標楷體"/>
                <w:color w:val="000000"/>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rsidP="00FD2F96">
            <w:pPr>
              <w:snapToGrid w:val="0"/>
              <w:spacing w:line="300" w:lineRule="exact"/>
              <w:rPr>
                <w:rFonts w:ascii="標楷體" w:eastAsia="標楷體" w:hAnsi="標楷體"/>
                <w:color w:val="000000"/>
                <w:sz w:val="20"/>
                <w:szCs w:val="20"/>
              </w:rPr>
            </w:pPr>
            <w:r>
              <w:rPr>
                <w:rFonts w:ascii="標楷體" w:eastAsia="標楷體" w:hAnsi="標楷體"/>
                <w:color w:val="000000"/>
                <w:sz w:val="20"/>
                <w:szCs w:val="20"/>
              </w:rPr>
              <w:t>每學期收費一次，依實際招標金額收費。</w:t>
            </w:r>
          </w:p>
        </w:tc>
      </w:tr>
      <w:tr w:rsidR="00B402F1">
        <w:tc>
          <w:tcPr>
            <w:tcW w:w="91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2F1" w:rsidRDefault="00B60C8F" w:rsidP="00FD2F96">
            <w:pPr>
              <w:snapToGrid w:val="0"/>
              <w:spacing w:line="300" w:lineRule="exact"/>
            </w:pPr>
            <w:r>
              <w:rPr>
                <w:rFonts w:ascii="標楷體" w:eastAsia="標楷體" w:hAnsi="標楷體"/>
                <w:sz w:val="20"/>
                <w:szCs w:val="20"/>
              </w:rPr>
              <w:t>依據教育部</w:t>
            </w:r>
            <w:r>
              <w:rPr>
                <w:rFonts w:ascii="標楷體" w:eastAsia="標楷體" w:hAnsi="標楷體"/>
                <w:bCs/>
                <w:sz w:val="20"/>
                <w:szCs w:val="20"/>
              </w:rPr>
              <w:t>「大陸地區學生來臺就讀專科以上學校辦法」第</w:t>
            </w:r>
            <w:r w:rsidR="00073100">
              <w:rPr>
                <w:rFonts w:ascii="標楷體" w:eastAsia="標楷體" w:hAnsi="標楷體"/>
                <w:bCs/>
                <w:sz w:val="20"/>
                <w:szCs w:val="20"/>
              </w:rPr>
              <w:t>1</w:t>
            </w:r>
            <w:r w:rsidR="00073100">
              <w:rPr>
                <w:rFonts w:ascii="標楷體" w:eastAsia="標楷體" w:hAnsi="標楷體" w:hint="eastAsia"/>
                <w:bCs/>
                <w:sz w:val="20"/>
                <w:szCs w:val="20"/>
              </w:rPr>
              <w:t>2</w:t>
            </w:r>
            <w:r>
              <w:rPr>
                <w:rFonts w:ascii="標楷體" w:eastAsia="標楷體" w:hAnsi="標楷體"/>
                <w:bCs/>
                <w:sz w:val="20"/>
                <w:szCs w:val="20"/>
              </w:rPr>
              <w:t>條規定，大陸地區學生在臺每學期註冊時，應檢附在學期間有效之醫療、傷害保險證明文件；</w:t>
            </w:r>
            <w:r w:rsidR="00FD2F96" w:rsidRPr="00FD2F96">
              <w:rPr>
                <w:rFonts w:ascii="標楷體" w:eastAsia="標楷體" w:hAnsi="標楷體" w:hint="eastAsia"/>
                <w:color w:val="000000"/>
                <w:sz w:val="20"/>
                <w:szCs w:val="20"/>
                <w:shd w:val="clear" w:color="auto" w:fill="F9FBFB"/>
              </w:rPr>
              <w:t>其在大陸地區開具者，應經大陸地區公證處公證，並經行政院設立或指定之機構或委託之民間團體驗證；在第三地區開具者，應經駐外館處驗證。</w:t>
            </w:r>
            <w:r>
              <w:rPr>
                <w:rFonts w:ascii="標楷體" w:eastAsia="標楷體" w:hAnsi="標楷體"/>
                <w:bCs/>
                <w:sz w:val="20"/>
                <w:szCs w:val="20"/>
              </w:rPr>
              <w:t>在校生應由就讀學校集體辦理學生團體保險，保費由各學校在每學期註冊費用內加列保險科目代收。</w:t>
            </w:r>
          </w:p>
        </w:tc>
      </w:tr>
    </w:tbl>
    <w:p w:rsidR="00B402F1" w:rsidRDefault="00B60C8F">
      <w:pPr>
        <w:snapToGrid w:val="0"/>
        <w:spacing w:line="400" w:lineRule="exact"/>
        <w:ind w:left="176"/>
      </w:pPr>
      <w:r>
        <w:rPr>
          <w:rFonts w:ascii="標楷體" w:eastAsia="標楷體" w:hAnsi="標楷體"/>
        </w:rPr>
        <w:t xml:space="preserve">                                                           </w:t>
      </w:r>
    </w:p>
    <w:sectPr w:rsidR="00B402F1">
      <w:pgSz w:w="11906" w:h="16838"/>
      <w:pgMar w:top="873" w:right="1286" w:bottom="873" w:left="1440"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E5" w:rsidRDefault="00263BE5">
      <w:r>
        <w:separator/>
      </w:r>
    </w:p>
  </w:endnote>
  <w:endnote w:type="continuationSeparator" w:id="0">
    <w:p w:rsidR="00263BE5" w:rsidRDefault="0026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E5" w:rsidRDefault="00263BE5">
      <w:r>
        <w:rPr>
          <w:color w:val="000000"/>
        </w:rPr>
        <w:separator/>
      </w:r>
    </w:p>
  </w:footnote>
  <w:footnote w:type="continuationSeparator" w:id="0">
    <w:p w:rsidR="00263BE5" w:rsidRDefault="0026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957E0"/>
    <w:multiLevelType w:val="multilevel"/>
    <w:tmpl w:val="0B9826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F1"/>
    <w:rsid w:val="00042C75"/>
    <w:rsid w:val="00073100"/>
    <w:rsid w:val="00263BE5"/>
    <w:rsid w:val="002762CF"/>
    <w:rsid w:val="00420971"/>
    <w:rsid w:val="00425004"/>
    <w:rsid w:val="005E023D"/>
    <w:rsid w:val="005E06BF"/>
    <w:rsid w:val="0066054C"/>
    <w:rsid w:val="0068761C"/>
    <w:rsid w:val="006B68E6"/>
    <w:rsid w:val="00883137"/>
    <w:rsid w:val="008E5CEB"/>
    <w:rsid w:val="00B402F1"/>
    <w:rsid w:val="00B60C8F"/>
    <w:rsid w:val="00D103AD"/>
    <w:rsid w:val="00DE3336"/>
    <w:rsid w:val="00FD2F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8E421-E561-4063-80BF-F5C5FF77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480"/>
    </w:pPr>
  </w:style>
  <w:style w:type="paragraph" w:styleId="a4">
    <w:name w:val="header"/>
    <w:basedOn w:val="a"/>
    <w:pPr>
      <w:tabs>
        <w:tab w:val="center" w:pos="4153"/>
        <w:tab w:val="right" w:pos="8306"/>
      </w:tabs>
      <w:spacing w:line="360" w:lineRule="atLeast"/>
    </w:pPr>
    <w:rPr>
      <w:rFonts w:eastAsia="細明體"/>
      <w:kern w:val="0"/>
      <w:sz w:val="20"/>
      <w:szCs w:val="20"/>
    </w:rPr>
  </w:style>
  <w:style w:type="paragraph" w:styleId="a5">
    <w:name w:val="Balloon Text"/>
    <w:basedOn w:val="a"/>
    <w:rPr>
      <w:rFonts w:ascii="Arial" w:hAnsi="Arial"/>
      <w:sz w:val="18"/>
      <w:szCs w:val="18"/>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2533</Characters>
  <Application>Microsoft Office Word</Application>
  <DocSecurity>0</DocSecurity>
  <Lines>21</Lines>
  <Paragraphs>5</Paragraphs>
  <ScaleCrop>false</ScaleCrop>
  <Company>SYNNEX</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國立高雄大學101學年度</dc:title>
  <dc:subject/>
  <dc:creator>User</dc:creator>
  <cp:keywords/>
  <dc:description/>
  <cp:lastModifiedBy>superuser</cp:lastModifiedBy>
  <cp:revision>2</cp:revision>
  <cp:lastPrinted>2021-07-22T08:59:00Z</cp:lastPrinted>
  <dcterms:created xsi:type="dcterms:W3CDTF">2025-07-09T08:20:00Z</dcterms:created>
  <dcterms:modified xsi:type="dcterms:W3CDTF">2025-07-09T08:20:00Z</dcterms:modified>
</cp:coreProperties>
</file>