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65" w:rsidRPr="00B23622" w:rsidRDefault="00852565" w:rsidP="002576C6">
      <w:pPr>
        <w:snapToGrid w:val="0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23622">
        <w:rPr>
          <w:rFonts w:ascii="標楷體" w:eastAsia="標楷體" w:hAnsi="標楷體" w:hint="eastAsia"/>
          <w:sz w:val="28"/>
          <w:szCs w:val="28"/>
        </w:rPr>
        <w:t>國立高雄大學校際選課實施辦法</w:t>
      </w:r>
    </w:p>
    <w:p w:rsidR="00B8705F" w:rsidRDefault="00B8705F" w:rsidP="00B8705F">
      <w:pPr>
        <w:snapToGrid w:val="0"/>
        <w:spacing w:line="240" w:lineRule="atLeast"/>
        <w:rPr>
          <w:rFonts w:ascii="Times New Roman" w:eastAsia="標楷體" w:hAnsi="Times New Roman"/>
          <w:sz w:val="20"/>
        </w:rPr>
      </w:pPr>
    </w:p>
    <w:p w:rsidR="00B8705F" w:rsidRPr="002F429F" w:rsidRDefault="00B8705F" w:rsidP="00B8705F">
      <w:pPr>
        <w:snapToGrid w:val="0"/>
        <w:spacing w:line="240" w:lineRule="atLeast"/>
        <w:rPr>
          <w:rFonts w:ascii="Times New Roman" w:eastAsia="標楷體" w:hAnsi="Times New Roman"/>
          <w:sz w:val="20"/>
        </w:rPr>
      </w:pPr>
      <w:r w:rsidRPr="002F429F">
        <w:rPr>
          <w:rFonts w:ascii="Times New Roman" w:eastAsia="標楷體" w:hAnsi="Times New Roman" w:hint="eastAsia"/>
          <w:sz w:val="20"/>
        </w:rPr>
        <w:t>102</w:t>
      </w:r>
      <w:r w:rsidRPr="002F429F">
        <w:rPr>
          <w:rFonts w:ascii="Times New Roman" w:eastAsia="標楷體" w:hAnsi="標楷體" w:hint="eastAsia"/>
          <w:sz w:val="20"/>
        </w:rPr>
        <w:t>年</w:t>
      </w:r>
      <w:r w:rsidRPr="002F429F">
        <w:rPr>
          <w:rFonts w:ascii="Times New Roman" w:eastAsia="標楷體" w:hAnsi="Times New Roman" w:hint="eastAsia"/>
          <w:sz w:val="20"/>
        </w:rPr>
        <w:t>4</w:t>
      </w:r>
      <w:r w:rsidRPr="002F429F">
        <w:rPr>
          <w:rFonts w:ascii="Times New Roman" w:eastAsia="標楷體" w:hAnsi="標楷體" w:hint="eastAsia"/>
          <w:sz w:val="20"/>
        </w:rPr>
        <w:t>月</w:t>
      </w:r>
      <w:r w:rsidRPr="002F429F">
        <w:rPr>
          <w:rFonts w:ascii="Times New Roman" w:eastAsia="標楷體" w:hAnsi="Times New Roman" w:hint="eastAsia"/>
          <w:sz w:val="20"/>
        </w:rPr>
        <w:t>19</w:t>
      </w:r>
      <w:r w:rsidRPr="002F429F">
        <w:rPr>
          <w:rFonts w:ascii="Times New Roman" w:eastAsia="標楷體" w:hAnsi="標楷體" w:hint="eastAsia"/>
          <w:sz w:val="20"/>
        </w:rPr>
        <w:t>日本校</w:t>
      </w:r>
      <w:r w:rsidRPr="002F429F">
        <w:rPr>
          <w:rFonts w:ascii="Times New Roman" w:eastAsia="標楷體" w:hAnsi="Times New Roman" w:hint="eastAsia"/>
          <w:sz w:val="20"/>
        </w:rPr>
        <w:t>101</w:t>
      </w:r>
      <w:r w:rsidRPr="002F429F">
        <w:rPr>
          <w:rFonts w:ascii="Times New Roman" w:eastAsia="標楷體" w:hAnsi="標楷體" w:hint="eastAsia"/>
          <w:sz w:val="20"/>
        </w:rPr>
        <w:t>學年度第</w:t>
      </w:r>
      <w:r w:rsidRPr="002F429F">
        <w:rPr>
          <w:rFonts w:ascii="Times New Roman" w:eastAsia="標楷體" w:hAnsi="Times New Roman" w:hint="eastAsia"/>
          <w:sz w:val="20"/>
        </w:rPr>
        <w:t>4</w:t>
      </w:r>
      <w:r w:rsidRPr="002F429F">
        <w:rPr>
          <w:rFonts w:ascii="Times New Roman" w:eastAsia="標楷體" w:hAnsi="標楷體" w:hint="eastAsia"/>
          <w:sz w:val="20"/>
        </w:rPr>
        <w:t>次教務會議通過</w:t>
      </w:r>
    </w:p>
    <w:p w:rsidR="00B8705F" w:rsidRPr="002F429F" w:rsidRDefault="00B8705F" w:rsidP="00B8705F">
      <w:pPr>
        <w:snapToGrid w:val="0"/>
        <w:spacing w:line="240" w:lineRule="atLeast"/>
        <w:rPr>
          <w:rFonts w:ascii="Times New Roman" w:eastAsia="標楷體" w:hAnsi="Times New Roman"/>
          <w:sz w:val="20"/>
        </w:rPr>
      </w:pPr>
      <w:r w:rsidRPr="002F429F">
        <w:rPr>
          <w:rFonts w:ascii="Times New Roman" w:eastAsia="標楷體" w:hAnsi="Times New Roman" w:hint="eastAsia"/>
          <w:sz w:val="20"/>
        </w:rPr>
        <w:t>102</w:t>
      </w:r>
      <w:r w:rsidRPr="00AC4BE8">
        <w:rPr>
          <w:rFonts w:ascii="Times New Roman" w:eastAsia="標楷體" w:hAnsi="Times New Roman" w:hint="eastAsia"/>
          <w:sz w:val="20"/>
        </w:rPr>
        <w:t>年</w:t>
      </w:r>
      <w:r w:rsidRPr="002F429F">
        <w:rPr>
          <w:rFonts w:ascii="Times New Roman" w:eastAsia="標楷體" w:hAnsi="Times New Roman" w:hint="eastAsia"/>
          <w:sz w:val="20"/>
        </w:rPr>
        <w:t>5</w:t>
      </w:r>
      <w:r w:rsidRPr="00AC4BE8">
        <w:rPr>
          <w:rFonts w:ascii="Times New Roman" w:eastAsia="標楷體" w:hAnsi="Times New Roman" w:hint="eastAsia"/>
          <w:sz w:val="20"/>
        </w:rPr>
        <w:t>月</w:t>
      </w:r>
      <w:r w:rsidRPr="002F429F">
        <w:rPr>
          <w:rFonts w:ascii="Times New Roman" w:eastAsia="標楷體" w:hAnsi="Times New Roman" w:hint="eastAsia"/>
          <w:sz w:val="20"/>
        </w:rPr>
        <w:t>20</w:t>
      </w:r>
      <w:r w:rsidRPr="00AC4BE8">
        <w:rPr>
          <w:rFonts w:ascii="Times New Roman" w:eastAsia="標楷體" w:hAnsi="Times New Roman" w:hint="eastAsia"/>
          <w:sz w:val="20"/>
        </w:rPr>
        <w:t>日教育部臺教高（二）字第</w:t>
      </w:r>
      <w:r w:rsidRPr="002F429F">
        <w:rPr>
          <w:rFonts w:ascii="Times New Roman" w:eastAsia="標楷體" w:hAnsi="Times New Roman" w:hint="eastAsia"/>
          <w:sz w:val="20"/>
        </w:rPr>
        <w:t>1020069221</w:t>
      </w:r>
      <w:r w:rsidRPr="00AC4BE8">
        <w:rPr>
          <w:rFonts w:ascii="Times New Roman" w:eastAsia="標楷體" w:hAnsi="Times New Roman" w:hint="eastAsia"/>
          <w:sz w:val="20"/>
        </w:rPr>
        <w:t>號函備查第</w:t>
      </w:r>
      <w:r w:rsidRPr="002F429F">
        <w:rPr>
          <w:rFonts w:ascii="Times New Roman" w:eastAsia="標楷體" w:hAnsi="Times New Roman" w:hint="eastAsia"/>
          <w:sz w:val="20"/>
        </w:rPr>
        <w:t>1</w:t>
      </w:r>
      <w:r w:rsidRPr="00AC4BE8">
        <w:rPr>
          <w:rFonts w:ascii="Times New Roman" w:eastAsia="標楷體" w:hAnsi="Times New Roman" w:hint="eastAsia"/>
          <w:sz w:val="20"/>
        </w:rPr>
        <w:t>、</w:t>
      </w:r>
      <w:r w:rsidRPr="002F429F">
        <w:rPr>
          <w:rFonts w:ascii="Times New Roman" w:eastAsia="標楷體" w:hAnsi="Times New Roman" w:hint="eastAsia"/>
          <w:sz w:val="20"/>
        </w:rPr>
        <w:t>3</w:t>
      </w:r>
      <w:r w:rsidRPr="00AC4BE8">
        <w:rPr>
          <w:rFonts w:ascii="Times New Roman" w:eastAsia="標楷體" w:hAnsi="Times New Roman" w:hint="eastAsia"/>
          <w:sz w:val="20"/>
        </w:rPr>
        <w:t>、</w:t>
      </w:r>
      <w:r w:rsidRPr="002F429F">
        <w:rPr>
          <w:rFonts w:ascii="Times New Roman" w:eastAsia="標楷體" w:hAnsi="Times New Roman" w:hint="eastAsia"/>
          <w:sz w:val="20"/>
        </w:rPr>
        <w:t>4</w:t>
      </w:r>
      <w:r w:rsidRPr="00AC4BE8">
        <w:rPr>
          <w:rFonts w:ascii="Times New Roman" w:eastAsia="標楷體" w:hAnsi="Times New Roman" w:hint="eastAsia"/>
          <w:sz w:val="20"/>
        </w:rPr>
        <w:t>、</w:t>
      </w:r>
      <w:r w:rsidRPr="002F429F">
        <w:rPr>
          <w:rFonts w:ascii="Times New Roman" w:eastAsia="標楷體" w:hAnsi="Times New Roman" w:hint="eastAsia"/>
          <w:sz w:val="20"/>
        </w:rPr>
        <w:t>5</w:t>
      </w:r>
      <w:r w:rsidRPr="00AC4BE8">
        <w:rPr>
          <w:rFonts w:ascii="Times New Roman" w:eastAsia="標楷體" w:hAnsi="Times New Roman" w:hint="eastAsia"/>
          <w:sz w:val="20"/>
        </w:rPr>
        <w:t>、</w:t>
      </w:r>
      <w:r w:rsidRPr="002F429F">
        <w:rPr>
          <w:rFonts w:ascii="Times New Roman" w:eastAsia="標楷體" w:hAnsi="Times New Roman" w:hint="eastAsia"/>
          <w:sz w:val="20"/>
        </w:rPr>
        <w:t>7</w:t>
      </w:r>
      <w:r w:rsidRPr="00AC4BE8">
        <w:rPr>
          <w:rFonts w:ascii="Times New Roman" w:eastAsia="標楷體" w:hAnsi="Times New Roman" w:hint="eastAsia"/>
          <w:sz w:val="20"/>
        </w:rPr>
        <w:t>、</w:t>
      </w:r>
      <w:r w:rsidRPr="002F429F">
        <w:rPr>
          <w:rFonts w:ascii="Times New Roman" w:eastAsia="標楷體" w:hAnsi="Times New Roman" w:hint="eastAsia"/>
          <w:sz w:val="20"/>
        </w:rPr>
        <w:t>8</w:t>
      </w:r>
      <w:r w:rsidRPr="00AC4BE8">
        <w:rPr>
          <w:rFonts w:ascii="Times New Roman" w:eastAsia="標楷體" w:hAnsi="Times New Roman" w:hint="eastAsia"/>
          <w:sz w:val="20"/>
        </w:rPr>
        <w:t>、</w:t>
      </w:r>
      <w:r w:rsidRPr="002F429F">
        <w:rPr>
          <w:rFonts w:ascii="Times New Roman" w:eastAsia="標楷體" w:hAnsi="Times New Roman" w:hint="eastAsia"/>
          <w:sz w:val="20"/>
        </w:rPr>
        <w:t>9</w:t>
      </w:r>
      <w:r w:rsidRPr="00AC4BE8">
        <w:rPr>
          <w:rFonts w:ascii="Times New Roman" w:eastAsia="標楷體" w:hAnsi="Times New Roman" w:hint="eastAsia"/>
          <w:sz w:val="20"/>
        </w:rPr>
        <w:t>條修正條文</w:t>
      </w:r>
    </w:p>
    <w:p w:rsidR="00B8705F" w:rsidRPr="002F429F" w:rsidRDefault="00B8705F" w:rsidP="00B8705F">
      <w:pPr>
        <w:snapToGrid w:val="0"/>
        <w:spacing w:line="240" w:lineRule="atLeast"/>
        <w:rPr>
          <w:rFonts w:ascii="Times New Roman" w:eastAsia="標楷體" w:hAnsi="Times New Roman"/>
          <w:sz w:val="20"/>
        </w:rPr>
      </w:pPr>
      <w:r w:rsidRPr="002F429F">
        <w:rPr>
          <w:rFonts w:ascii="Times New Roman" w:eastAsia="標楷體" w:hAnsi="Times New Roman" w:hint="eastAsia"/>
          <w:sz w:val="20"/>
        </w:rPr>
        <w:t>102</w:t>
      </w:r>
      <w:r w:rsidRPr="00AC4BE8">
        <w:rPr>
          <w:rFonts w:ascii="Times New Roman" w:eastAsia="標楷體" w:hAnsi="Times New Roman" w:hint="eastAsia"/>
          <w:sz w:val="20"/>
        </w:rPr>
        <w:t>年</w:t>
      </w:r>
      <w:r w:rsidRPr="002F429F">
        <w:rPr>
          <w:rFonts w:ascii="Times New Roman" w:eastAsia="標楷體" w:hAnsi="Times New Roman" w:hint="eastAsia"/>
          <w:sz w:val="20"/>
        </w:rPr>
        <w:t>6</w:t>
      </w:r>
      <w:r w:rsidRPr="00AC4BE8">
        <w:rPr>
          <w:rFonts w:ascii="Times New Roman" w:eastAsia="標楷體" w:hAnsi="Times New Roman" w:hint="eastAsia"/>
          <w:sz w:val="20"/>
        </w:rPr>
        <w:t>月</w:t>
      </w:r>
      <w:r w:rsidRPr="002F429F">
        <w:rPr>
          <w:rFonts w:ascii="Times New Roman" w:eastAsia="標楷體" w:hAnsi="Times New Roman" w:hint="eastAsia"/>
          <w:sz w:val="20"/>
        </w:rPr>
        <w:t>14</w:t>
      </w:r>
      <w:r w:rsidRPr="00AC4BE8">
        <w:rPr>
          <w:rFonts w:ascii="Times New Roman" w:eastAsia="標楷體" w:hAnsi="Times New Roman" w:hint="eastAsia"/>
          <w:sz w:val="20"/>
        </w:rPr>
        <w:t>日本校</w:t>
      </w:r>
      <w:r w:rsidRPr="002F429F">
        <w:rPr>
          <w:rFonts w:ascii="Times New Roman" w:eastAsia="標楷體" w:hAnsi="Times New Roman" w:hint="eastAsia"/>
          <w:sz w:val="20"/>
        </w:rPr>
        <w:t>101</w:t>
      </w:r>
      <w:r w:rsidRPr="00AC4BE8">
        <w:rPr>
          <w:rFonts w:ascii="Times New Roman" w:eastAsia="標楷體" w:hAnsi="Times New Roman" w:hint="eastAsia"/>
          <w:sz w:val="20"/>
        </w:rPr>
        <w:t>學年度第</w:t>
      </w:r>
      <w:r w:rsidRPr="002F429F">
        <w:rPr>
          <w:rFonts w:ascii="Times New Roman" w:eastAsia="標楷體" w:hAnsi="Times New Roman" w:hint="eastAsia"/>
          <w:sz w:val="20"/>
        </w:rPr>
        <w:t>5</w:t>
      </w:r>
      <w:r w:rsidRPr="00AC4BE8">
        <w:rPr>
          <w:rFonts w:ascii="Times New Roman" w:eastAsia="標楷體" w:hAnsi="Times New Roman" w:hint="eastAsia"/>
          <w:sz w:val="20"/>
        </w:rPr>
        <w:t>次教務會議通過修正第</w:t>
      </w:r>
      <w:r w:rsidRPr="002F429F">
        <w:rPr>
          <w:rFonts w:ascii="Times New Roman" w:eastAsia="標楷體" w:hAnsi="Times New Roman" w:hint="eastAsia"/>
          <w:sz w:val="20"/>
        </w:rPr>
        <w:t>2</w:t>
      </w:r>
      <w:r w:rsidRPr="00AC4BE8">
        <w:rPr>
          <w:rFonts w:ascii="Times New Roman" w:eastAsia="標楷體" w:hAnsi="Times New Roman" w:hint="eastAsia"/>
          <w:sz w:val="20"/>
        </w:rPr>
        <w:t>、</w:t>
      </w:r>
      <w:r w:rsidRPr="002F429F">
        <w:rPr>
          <w:rFonts w:ascii="Times New Roman" w:eastAsia="標楷體" w:hAnsi="Times New Roman" w:hint="eastAsia"/>
          <w:sz w:val="20"/>
        </w:rPr>
        <w:t>4</w:t>
      </w:r>
      <w:r w:rsidRPr="00AC4BE8">
        <w:rPr>
          <w:rFonts w:ascii="Times New Roman" w:eastAsia="標楷體" w:hAnsi="Times New Roman" w:hint="eastAsia"/>
          <w:sz w:val="20"/>
        </w:rPr>
        <w:t>條條文</w:t>
      </w:r>
    </w:p>
    <w:p w:rsidR="00B8705F" w:rsidRPr="002F429F" w:rsidRDefault="00B8705F" w:rsidP="00B8705F">
      <w:pPr>
        <w:snapToGrid w:val="0"/>
        <w:spacing w:line="240" w:lineRule="atLeast"/>
        <w:rPr>
          <w:rFonts w:ascii="Times New Roman" w:eastAsia="標楷體" w:hAnsi="Times New Roman"/>
          <w:sz w:val="20"/>
        </w:rPr>
      </w:pPr>
      <w:r w:rsidRPr="002F429F">
        <w:rPr>
          <w:rFonts w:ascii="Times New Roman" w:eastAsia="標楷體" w:hAnsi="Times New Roman" w:hint="eastAsia"/>
          <w:sz w:val="20"/>
        </w:rPr>
        <w:t>102</w:t>
      </w:r>
      <w:r w:rsidRPr="00AC4BE8">
        <w:rPr>
          <w:rFonts w:ascii="Times New Roman" w:eastAsia="標楷體" w:hAnsi="Times New Roman" w:hint="eastAsia"/>
          <w:sz w:val="20"/>
        </w:rPr>
        <w:t>年</w:t>
      </w:r>
      <w:r w:rsidRPr="002F429F">
        <w:rPr>
          <w:rFonts w:ascii="Times New Roman" w:eastAsia="標楷體" w:hAnsi="Times New Roman" w:hint="eastAsia"/>
          <w:sz w:val="20"/>
        </w:rPr>
        <w:t>7</w:t>
      </w:r>
      <w:r w:rsidRPr="00AC4BE8">
        <w:rPr>
          <w:rFonts w:ascii="Times New Roman" w:eastAsia="標楷體" w:hAnsi="Times New Roman" w:hint="eastAsia"/>
          <w:sz w:val="20"/>
        </w:rPr>
        <w:t>月</w:t>
      </w:r>
      <w:r w:rsidRPr="002F429F">
        <w:rPr>
          <w:rFonts w:ascii="Times New Roman" w:eastAsia="標楷體" w:hAnsi="Times New Roman" w:hint="eastAsia"/>
          <w:sz w:val="20"/>
        </w:rPr>
        <w:t>10</w:t>
      </w:r>
      <w:r w:rsidRPr="00AC4BE8">
        <w:rPr>
          <w:rFonts w:ascii="Times New Roman" w:eastAsia="標楷體" w:hAnsi="Times New Roman" w:hint="eastAsia"/>
          <w:sz w:val="20"/>
        </w:rPr>
        <w:t>日教育部臺教高（二）字第</w:t>
      </w:r>
      <w:r w:rsidRPr="002F429F">
        <w:rPr>
          <w:rFonts w:ascii="Times New Roman" w:eastAsia="標楷體" w:hAnsi="Times New Roman" w:hint="eastAsia"/>
          <w:sz w:val="20"/>
        </w:rPr>
        <w:t>1020104112</w:t>
      </w:r>
      <w:r w:rsidRPr="00AC4BE8">
        <w:rPr>
          <w:rFonts w:ascii="Times New Roman" w:eastAsia="標楷體" w:hAnsi="Times New Roman" w:hint="eastAsia"/>
          <w:sz w:val="20"/>
        </w:rPr>
        <w:t>號函備查第</w:t>
      </w:r>
      <w:r w:rsidRPr="002F429F">
        <w:rPr>
          <w:rFonts w:ascii="Times New Roman" w:eastAsia="標楷體" w:hAnsi="Times New Roman" w:hint="eastAsia"/>
          <w:sz w:val="20"/>
        </w:rPr>
        <w:t>2</w:t>
      </w:r>
      <w:r w:rsidRPr="00AC4BE8">
        <w:rPr>
          <w:rFonts w:ascii="Times New Roman" w:eastAsia="標楷體" w:hAnsi="Times New Roman" w:hint="eastAsia"/>
          <w:sz w:val="20"/>
        </w:rPr>
        <w:t>、</w:t>
      </w:r>
      <w:r w:rsidRPr="002F429F">
        <w:rPr>
          <w:rFonts w:ascii="Times New Roman" w:eastAsia="標楷體" w:hAnsi="Times New Roman" w:hint="eastAsia"/>
          <w:sz w:val="20"/>
        </w:rPr>
        <w:t>4</w:t>
      </w:r>
      <w:r w:rsidRPr="00AC4BE8">
        <w:rPr>
          <w:rFonts w:ascii="Times New Roman" w:eastAsia="標楷體" w:hAnsi="Times New Roman" w:hint="eastAsia"/>
          <w:sz w:val="20"/>
        </w:rPr>
        <w:t>條修正條文</w:t>
      </w:r>
    </w:p>
    <w:p w:rsidR="00B8705F" w:rsidRPr="002F429F" w:rsidRDefault="00B8705F" w:rsidP="00B8705F">
      <w:pPr>
        <w:snapToGrid w:val="0"/>
        <w:spacing w:line="240" w:lineRule="atLeast"/>
        <w:rPr>
          <w:rFonts w:ascii="Times New Roman" w:eastAsia="標楷體" w:hAnsi="Times New Roman"/>
          <w:sz w:val="20"/>
        </w:rPr>
      </w:pPr>
      <w:r w:rsidRPr="002F429F">
        <w:rPr>
          <w:rFonts w:ascii="Times New Roman" w:eastAsia="標楷體" w:hAnsi="Times New Roman" w:hint="eastAsia"/>
          <w:sz w:val="20"/>
        </w:rPr>
        <w:t>103</w:t>
      </w:r>
      <w:r w:rsidRPr="00AC4BE8">
        <w:rPr>
          <w:rFonts w:ascii="Times New Roman" w:eastAsia="標楷體" w:hAnsi="Times New Roman" w:hint="eastAsia"/>
          <w:sz w:val="20"/>
        </w:rPr>
        <w:t>年</w:t>
      </w:r>
      <w:r w:rsidRPr="002F429F">
        <w:rPr>
          <w:rFonts w:ascii="Times New Roman" w:eastAsia="標楷體" w:hAnsi="Times New Roman" w:hint="eastAsia"/>
          <w:sz w:val="20"/>
        </w:rPr>
        <w:t>1</w:t>
      </w:r>
      <w:r w:rsidRPr="00AC4BE8">
        <w:rPr>
          <w:rFonts w:ascii="Times New Roman" w:eastAsia="標楷體" w:hAnsi="Times New Roman" w:hint="eastAsia"/>
          <w:sz w:val="20"/>
        </w:rPr>
        <w:t>月</w:t>
      </w:r>
      <w:r w:rsidRPr="002F429F">
        <w:rPr>
          <w:rFonts w:ascii="Times New Roman" w:eastAsia="標楷體" w:hAnsi="Times New Roman" w:hint="eastAsia"/>
          <w:sz w:val="20"/>
        </w:rPr>
        <w:t>14</w:t>
      </w:r>
      <w:r w:rsidRPr="00AC4BE8">
        <w:rPr>
          <w:rFonts w:ascii="Times New Roman" w:eastAsia="標楷體" w:hAnsi="Times New Roman" w:hint="eastAsia"/>
          <w:sz w:val="20"/>
        </w:rPr>
        <w:t>日本校</w:t>
      </w:r>
      <w:r w:rsidRPr="002F429F">
        <w:rPr>
          <w:rFonts w:ascii="Times New Roman" w:eastAsia="標楷體" w:hAnsi="Times New Roman" w:hint="eastAsia"/>
          <w:sz w:val="20"/>
        </w:rPr>
        <w:t>102</w:t>
      </w:r>
      <w:r w:rsidRPr="00AC4BE8">
        <w:rPr>
          <w:rFonts w:ascii="Times New Roman" w:eastAsia="標楷體" w:hAnsi="Times New Roman" w:hint="eastAsia"/>
          <w:sz w:val="20"/>
        </w:rPr>
        <w:t>學年度第</w:t>
      </w:r>
      <w:r w:rsidRPr="002F429F">
        <w:rPr>
          <w:rFonts w:ascii="Times New Roman" w:eastAsia="標楷體" w:hAnsi="Times New Roman" w:hint="eastAsia"/>
          <w:sz w:val="20"/>
        </w:rPr>
        <w:t>2</w:t>
      </w:r>
      <w:r w:rsidRPr="00AC4BE8">
        <w:rPr>
          <w:rFonts w:ascii="Times New Roman" w:eastAsia="標楷體" w:hAnsi="Times New Roman" w:hint="eastAsia"/>
          <w:sz w:val="20"/>
        </w:rPr>
        <w:t>次教務會議通過修正第</w:t>
      </w:r>
      <w:r w:rsidRPr="002F429F">
        <w:rPr>
          <w:rFonts w:ascii="Times New Roman" w:eastAsia="標楷體" w:hAnsi="Times New Roman" w:hint="eastAsia"/>
          <w:sz w:val="20"/>
        </w:rPr>
        <w:t>4</w:t>
      </w:r>
      <w:r w:rsidRPr="00AC4BE8">
        <w:rPr>
          <w:rFonts w:ascii="Times New Roman" w:eastAsia="標楷體" w:hAnsi="Times New Roman" w:hint="eastAsia"/>
          <w:sz w:val="20"/>
        </w:rPr>
        <w:t>條條文</w:t>
      </w:r>
    </w:p>
    <w:p w:rsidR="00B8705F" w:rsidRPr="002F429F" w:rsidRDefault="00B8705F" w:rsidP="00B8705F">
      <w:pPr>
        <w:snapToGrid w:val="0"/>
        <w:spacing w:line="240" w:lineRule="atLeast"/>
        <w:rPr>
          <w:rFonts w:ascii="Times New Roman" w:eastAsia="標楷體" w:hAnsi="Times New Roman"/>
          <w:sz w:val="20"/>
        </w:rPr>
      </w:pPr>
      <w:r w:rsidRPr="002F429F">
        <w:rPr>
          <w:rFonts w:ascii="Times New Roman" w:eastAsia="標楷體" w:hAnsi="Times New Roman" w:hint="eastAsia"/>
          <w:sz w:val="20"/>
        </w:rPr>
        <w:t>103</w:t>
      </w:r>
      <w:r w:rsidRPr="00AC4BE8">
        <w:rPr>
          <w:rFonts w:ascii="Times New Roman" w:eastAsia="標楷體" w:hAnsi="Times New Roman" w:hint="eastAsia"/>
          <w:sz w:val="20"/>
        </w:rPr>
        <w:t>年</w:t>
      </w:r>
      <w:r w:rsidRPr="002F429F">
        <w:rPr>
          <w:rFonts w:ascii="Times New Roman" w:eastAsia="標楷體" w:hAnsi="Times New Roman" w:hint="eastAsia"/>
          <w:sz w:val="20"/>
        </w:rPr>
        <w:t>3</w:t>
      </w:r>
      <w:r w:rsidRPr="00AC4BE8">
        <w:rPr>
          <w:rFonts w:ascii="Times New Roman" w:eastAsia="標楷體" w:hAnsi="Times New Roman" w:hint="eastAsia"/>
          <w:sz w:val="20"/>
        </w:rPr>
        <w:t>月</w:t>
      </w:r>
      <w:r w:rsidRPr="002F429F">
        <w:rPr>
          <w:rFonts w:ascii="Times New Roman" w:eastAsia="標楷體" w:hAnsi="Times New Roman" w:hint="eastAsia"/>
          <w:sz w:val="20"/>
        </w:rPr>
        <w:t>18</w:t>
      </w:r>
      <w:r w:rsidRPr="00AC4BE8">
        <w:rPr>
          <w:rFonts w:ascii="Times New Roman" w:eastAsia="標楷體" w:hAnsi="Times New Roman" w:hint="eastAsia"/>
          <w:sz w:val="20"/>
        </w:rPr>
        <w:t>日教育部臺教高（二）字第</w:t>
      </w:r>
      <w:r w:rsidRPr="002F429F">
        <w:rPr>
          <w:rFonts w:ascii="Times New Roman" w:eastAsia="標楷體" w:hAnsi="Times New Roman" w:hint="eastAsia"/>
          <w:sz w:val="20"/>
        </w:rPr>
        <w:t>1030013305</w:t>
      </w:r>
      <w:r w:rsidRPr="00AC4BE8">
        <w:rPr>
          <w:rFonts w:ascii="Times New Roman" w:eastAsia="標楷體" w:hAnsi="Times New Roman" w:hint="eastAsia"/>
          <w:sz w:val="20"/>
        </w:rPr>
        <w:t>號函備查第</w:t>
      </w:r>
      <w:r w:rsidRPr="002F429F">
        <w:rPr>
          <w:rFonts w:ascii="Times New Roman" w:eastAsia="標楷體" w:hAnsi="Times New Roman" w:hint="eastAsia"/>
          <w:sz w:val="20"/>
        </w:rPr>
        <w:t>4</w:t>
      </w:r>
      <w:r w:rsidRPr="00AC4BE8">
        <w:rPr>
          <w:rFonts w:ascii="Times New Roman" w:eastAsia="標楷體" w:hAnsi="Times New Roman" w:hint="eastAsia"/>
          <w:sz w:val="20"/>
        </w:rPr>
        <w:t>條修正條文</w:t>
      </w:r>
    </w:p>
    <w:p w:rsidR="00B8705F" w:rsidRPr="00AC4BE8" w:rsidRDefault="00B8705F" w:rsidP="00B8705F">
      <w:pPr>
        <w:snapToGrid w:val="0"/>
        <w:spacing w:line="240" w:lineRule="atLeast"/>
        <w:rPr>
          <w:rFonts w:ascii="Times New Roman" w:eastAsia="標楷體" w:hAnsi="Times New Roman"/>
          <w:sz w:val="20"/>
        </w:rPr>
      </w:pPr>
      <w:r w:rsidRPr="00AC4BE8">
        <w:rPr>
          <w:rFonts w:ascii="Times New Roman" w:eastAsia="標楷體" w:hAnsi="Times New Roman" w:hint="eastAsia"/>
          <w:sz w:val="20"/>
        </w:rPr>
        <w:t>依</w:t>
      </w:r>
      <w:r w:rsidRPr="00AC4BE8">
        <w:rPr>
          <w:rFonts w:ascii="Times New Roman" w:eastAsia="標楷體" w:hAnsi="Times New Roman" w:hint="eastAsia"/>
          <w:sz w:val="20"/>
        </w:rPr>
        <w:t>104</w:t>
      </w:r>
      <w:r w:rsidRPr="00AC4BE8">
        <w:rPr>
          <w:rFonts w:ascii="Times New Roman" w:eastAsia="標楷體" w:hAnsi="Times New Roman" w:hint="eastAsia"/>
          <w:sz w:val="20"/>
        </w:rPr>
        <w:t>年</w:t>
      </w:r>
      <w:r w:rsidRPr="00AC4BE8">
        <w:rPr>
          <w:rFonts w:ascii="Times New Roman" w:eastAsia="標楷體" w:hAnsi="Times New Roman" w:hint="eastAsia"/>
          <w:sz w:val="20"/>
        </w:rPr>
        <w:t>4</w:t>
      </w:r>
      <w:r w:rsidRPr="00AC4BE8">
        <w:rPr>
          <w:rFonts w:ascii="Times New Roman" w:eastAsia="標楷體" w:hAnsi="Times New Roman" w:hint="eastAsia"/>
          <w:sz w:val="20"/>
        </w:rPr>
        <w:t>月</w:t>
      </w:r>
      <w:r w:rsidRPr="00AC4BE8">
        <w:rPr>
          <w:rFonts w:ascii="Times New Roman" w:eastAsia="標楷體" w:hAnsi="Times New Roman" w:hint="eastAsia"/>
          <w:sz w:val="20"/>
        </w:rPr>
        <w:t>10</w:t>
      </w:r>
      <w:r w:rsidRPr="00AC4BE8">
        <w:rPr>
          <w:rFonts w:ascii="Times New Roman" w:eastAsia="標楷體" w:hAnsi="Times New Roman" w:hint="eastAsia"/>
          <w:sz w:val="20"/>
        </w:rPr>
        <w:t>日第</w:t>
      </w:r>
      <w:r w:rsidRPr="00AC4BE8">
        <w:rPr>
          <w:rFonts w:ascii="Times New Roman" w:eastAsia="標楷體" w:hAnsi="Times New Roman" w:hint="eastAsia"/>
          <w:sz w:val="20"/>
        </w:rPr>
        <w:t>144</w:t>
      </w:r>
      <w:r w:rsidRPr="00AC4BE8">
        <w:rPr>
          <w:rFonts w:ascii="Times New Roman" w:eastAsia="標楷體" w:hAnsi="Times New Roman" w:hint="eastAsia"/>
          <w:sz w:val="20"/>
        </w:rPr>
        <w:t>次行政會議決議修正第九條及法規格式</w:t>
      </w:r>
    </w:p>
    <w:p w:rsidR="00852565" w:rsidRPr="00AC4BE8" w:rsidRDefault="00852565" w:rsidP="002576C6">
      <w:pPr>
        <w:snapToGrid w:val="0"/>
        <w:spacing w:line="240" w:lineRule="atLeast"/>
        <w:rPr>
          <w:rFonts w:ascii="Times New Roman" w:eastAsia="標楷體" w:hAnsi="Times New Roman"/>
          <w:sz w:val="20"/>
        </w:rPr>
      </w:pPr>
      <w:r w:rsidRPr="00AC4BE8">
        <w:rPr>
          <w:rFonts w:ascii="Times New Roman" w:eastAsia="標楷體" w:hAnsi="Times New Roman" w:hint="eastAsia"/>
          <w:sz w:val="20"/>
        </w:rPr>
        <w:t>105</w:t>
      </w:r>
      <w:r w:rsidRPr="00AC4BE8">
        <w:rPr>
          <w:rFonts w:ascii="Times New Roman" w:eastAsia="標楷體" w:hAnsi="Times New Roman" w:hint="eastAsia"/>
          <w:sz w:val="20"/>
        </w:rPr>
        <w:t>年</w:t>
      </w:r>
      <w:r w:rsidRPr="00AC4BE8">
        <w:rPr>
          <w:rFonts w:ascii="Times New Roman" w:eastAsia="標楷體" w:hAnsi="Times New Roman" w:hint="eastAsia"/>
          <w:sz w:val="20"/>
        </w:rPr>
        <w:t>01</w:t>
      </w:r>
      <w:r w:rsidRPr="00AC4BE8">
        <w:rPr>
          <w:rFonts w:ascii="Times New Roman" w:eastAsia="標楷體" w:hAnsi="Times New Roman" w:hint="eastAsia"/>
          <w:sz w:val="20"/>
        </w:rPr>
        <w:t>月</w:t>
      </w:r>
      <w:r w:rsidRPr="00AC4BE8">
        <w:rPr>
          <w:rFonts w:ascii="Times New Roman" w:eastAsia="標楷體" w:hAnsi="Times New Roman" w:hint="eastAsia"/>
          <w:sz w:val="20"/>
        </w:rPr>
        <w:t>07</w:t>
      </w:r>
      <w:r w:rsidRPr="00AC4BE8">
        <w:rPr>
          <w:rFonts w:ascii="Times New Roman" w:eastAsia="標楷體" w:hAnsi="Times New Roman" w:hint="eastAsia"/>
          <w:sz w:val="20"/>
        </w:rPr>
        <w:t>日本校</w:t>
      </w:r>
      <w:r w:rsidRPr="00AC4BE8">
        <w:rPr>
          <w:rFonts w:ascii="Times New Roman" w:eastAsia="標楷體" w:hAnsi="Times New Roman" w:hint="eastAsia"/>
          <w:sz w:val="20"/>
        </w:rPr>
        <w:t>104</w:t>
      </w:r>
      <w:r w:rsidRPr="00AC4BE8">
        <w:rPr>
          <w:rFonts w:ascii="Times New Roman" w:eastAsia="標楷體" w:hAnsi="Times New Roman" w:hint="eastAsia"/>
          <w:sz w:val="20"/>
        </w:rPr>
        <w:t>學年度第</w:t>
      </w:r>
      <w:r w:rsidRPr="00AC4BE8">
        <w:rPr>
          <w:rFonts w:ascii="Times New Roman" w:eastAsia="標楷體" w:hAnsi="Times New Roman" w:hint="eastAsia"/>
          <w:sz w:val="20"/>
        </w:rPr>
        <w:t>2</w:t>
      </w:r>
      <w:r w:rsidRPr="00AC4BE8">
        <w:rPr>
          <w:rFonts w:ascii="Times New Roman" w:eastAsia="標楷體" w:hAnsi="Times New Roman" w:hint="eastAsia"/>
          <w:sz w:val="20"/>
        </w:rPr>
        <w:t>次教務會議修正通過</w:t>
      </w:r>
    </w:p>
    <w:p w:rsidR="00852565" w:rsidRPr="00AC4BE8" w:rsidRDefault="00AC4BE8" w:rsidP="002576C6">
      <w:pPr>
        <w:snapToGrid w:val="0"/>
        <w:spacing w:line="240" w:lineRule="atLeast"/>
        <w:rPr>
          <w:rFonts w:ascii="Times New Roman" w:eastAsia="標楷體" w:hAnsi="Times New Roman"/>
          <w:sz w:val="20"/>
        </w:rPr>
      </w:pPr>
      <w:r w:rsidRPr="00AC4BE8">
        <w:rPr>
          <w:rFonts w:ascii="Times New Roman" w:eastAsia="標楷體" w:hAnsi="Times New Roman" w:hint="eastAsia"/>
          <w:sz w:val="20"/>
        </w:rPr>
        <w:t>105</w:t>
      </w:r>
      <w:r w:rsidRPr="00AC4BE8">
        <w:rPr>
          <w:rFonts w:ascii="Times New Roman" w:eastAsia="標楷體" w:hAnsi="Times New Roman" w:hint="eastAsia"/>
          <w:sz w:val="20"/>
        </w:rPr>
        <w:t>年</w:t>
      </w:r>
      <w:r w:rsidRPr="00AC4BE8">
        <w:rPr>
          <w:rFonts w:ascii="Times New Roman" w:eastAsia="標楷體" w:hAnsi="Times New Roman"/>
          <w:sz w:val="20"/>
        </w:rPr>
        <w:t>3</w:t>
      </w:r>
      <w:r w:rsidRPr="00AC4BE8">
        <w:rPr>
          <w:rFonts w:ascii="Times New Roman" w:eastAsia="標楷體" w:hAnsi="Times New Roman" w:hint="eastAsia"/>
          <w:sz w:val="20"/>
        </w:rPr>
        <w:t>月</w:t>
      </w:r>
      <w:r w:rsidRPr="00AC4BE8">
        <w:rPr>
          <w:rFonts w:ascii="Times New Roman" w:eastAsia="標楷體" w:hAnsi="Times New Roman"/>
          <w:sz w:val="20"/>
        </w:rPr>
        <w:t>21</w:t>
      </w:r>
      <w:r w:rsidRPr="00AC4BE8">
        <w:rPr>
          <w:rFonts w:ascii="Times New Roman" w:eastAsia="標楷體" w:hAnsi="Times New Roman" w:hint="eastAsia"/>
          <w:sz w:val="20"/>
        </w:rPr>
        <w:t>日</w:t>
      </w:r>
      <w:r w:rsidR="00B8705F" w:rsidRPr="00AC4BE8">
        <w:rPr>
          <w:rFonts w:ascii="Times New Roman" w:eastAsia="標楷體" w:hAnsi="Times New Roman" w:hint="eastAsia"/>
          <w:sz w:val="20"/>
        </w:rPr>
        <w:t>教育</w:t>
      </w:r>
      <w:r w:rsidR="00B8705F" w:rsidRPr="00AC4BE8">
        <w:rPr>
          <w:rFonts w:ascii="Times New Roman" w:eastAsia="標楷體" w:hAnsi="Times New Roman"/>
          <w:sz w:val="20"/>
        </w:rPr>
        <w:t>部</w:t>
      </w:r>
      <w:r w:rsidRPr="00AC4BE8">
        <w:rPr>
          <w:rFonts w:ascii="Times New Roman" w:eastAsia="標楷體" w:hAnsi="Times New Roman" w:hint="eastAsia"/>
          <w:sz w:val="20"/>
        </w:rPr>
        <w:t>臺教高</w:t>
      </w:r>
      <w:r w:rsidRPr="00AC4BE8">
        <w:rPr>
          <w:rFonts w:ascii="Times New Roman" w:eastAsia="標楷體" w:hAnsi="Times New Roman"/>
          <w:sz w:val="20"/>
        </w:rPr>
        <w:t>(</w:t>
      </w:r>
      <w:r w:rsidRPr="00AC4BE8">
        <w:rPr>
          <w:rFonts w:ascii="Times New Roman" w:eastAsia="標楷體" w:hAnsi="Times New Roman" w:hint="eastAsia"/>
          <w:sz w:val="20"/>
        </w:rPr>
        <w:t>二</w:t>
      </w:r>
      <w:r w:rsidRPr="00AC4BE8">
        <w:rPr>
          <w:rFonts w:ascii="Times New Roman" w:eastAsia="標楷體" w:hAnsi="Times New Roman"/>
          <w:sz w:val="20"/>
        </w:rPr>
        <w:t>)</w:t>
      </w:r>
      <w:r w:rsidRPr="00AC4BE8">
        <w:rPr>
          <w:rFonts w:ascii="Times New Roman" w:eastAsia="標楷體" w:hAnsi="Times New Roman" w:hint="eastAsia"/>
          <w:sz w:val="20"/>
        </w:rPr>
        <w:t>字第</w:t>
      </w:r>
      <w:r w:rsidRPr="00AC4BE8">
        <w:rPr>
          <w:rFonts w:ascii="Times New Roman" w:eastAsia="標楷體" w:hAnsi="Times New Roman"/>
          <w:sz w:val="20"/>
        </w:rPr>
        <w:t>1050009357</w:t>
      </w:r>
      <w:r w:rsidRPr="00AC4BE8">
        <w:rPr>
          <w:rFonts w:ascii="Times New Roman" w:eastAsia="標楷體" w:hAnsi="Times New Roman" w:hint="eastAsia"/>
          <w:sz w:val="20"/>
        </w:rPr>
        <w:t>號</w:t>
      </w:r>
      <w:r w:rsidR="005E245F" w:rsidRPr="00AC4BE8">
        <w:rPr>
          <w:rFonts w:ascii="Times New Roman" w:eastAsia="標楷體" w:hAnsi="Times New Roman" w:hint="eastAsia"/>
          <w:sz w:val="20"/>
        </w:rPr>
        <w:t>函</w:t>
      </w:r>
      <w:r w:rsidR="00B8705F" w:rsidRPr="00AC4BE8">
        <w:rPr>
          <w:rFonts w:ascii="Times New Roman" w:eastAsia="標楷體" w:hAnsi="Times New Roman" w:hint="eastAsia"/>
          <w:sz w:val="20"/>
        </w:rPr>
        <w:t>備</w:t>
      </w:r>
      <w:r w:rsidR="00B8705F" w:rsidRPr="00AC4BE8">
        <w:rPr>
          <w:rFonts w:ascii="Times New Roman" w:eastAsia="標楷體" w:hAnsi="Times New Roman"/>
          <w:sz w:val="20"/>
        </w:rPr>
        <w:t>查第</w:t>
      </w:r>
      <w:r w:rsidR="00B8705F" w:rsidRPr="00AC4BE8">
        <w:rPr>
          <w:rFonts w:ascii="Times New Roman" w:eastAsia="標楷體" w:hAnsi="Times New Roman" w:hint="eastAsia"/>
          <w:sz w:val="20"/>
        </w:rPr>
        <w:t>2</w:t>
      </w:r>
      <w:r w:rsidR="00B8705F" w:rsidRPr="00AC4BE8">
        <w:rPr>
          <w:rFonts w:ascii="Times New Roman" w:eastAsia="標楷體" w:hAnsi="Times New Roman" w:hint="eastAsia"/>
          <w:sz w:val="20"/>
        </w:rPr>
        <w:t>、</w:t>
      </w:r>
      <w:r w:rsidR="00B8705F" w:rsidRPr="00AC4BE8">
        <w:rPr>
          <w:rFonts w:ascii="Times New Roman" w:eastAsia="標楷體" w:hAnsi="Times New Roman" w:hint="eastAsia"/>
          <w:sz w:val="20"/>
        </w:rPr>
        <w:t>4</w:t>
      </w:r>
      <w:r w:rsidR="00B8705F" w:rsidRPr="00AC4BE8">
        <w:rPr>
          <w:rFonts w:ascii="Times New Roman" w:eastAsia="標楷體" w:hAnsi="Times New Roman" w:hint="eastAsia"/>
          <w:sz w:val="20"/>
        </w:rPr>
        <w:t>、</w:t>
      </w:r>
      <w:r w:rsidR="00B8705F" w:rsidRPr="00AC4BE8">
        <w:rPr>
          <w:rFonts w:ascii="Times New Roman" w:eastAsia="標楷體" w:hAnsi="Times New Roman" w:hint="eastAsia"/>
          <w:sz w:val="20"/>
        </w:rPr>
        <w:t>9</w:t>
      </w:r>
      <w:r w:rsidR="00B8705F" w:rsidRPr="00AC4BE8">
        <w:rPr>
          <w:rFonts w:ascii="Times New Roman" w:eastAsia="標楷體" w:hAnsi="Times New Roman" w:hint="eastAsia"/>
          <w:sz w:val="20"/>
        </w:rPr>
        <w:t>條修</w:t>
      </w:r>
      <w:r w:rsidR="00B8705F" w:rsidRPr="00AC4BE8">
        <w:rPr>
          <w:rFonts w:ascii="Times New Roman" w:eastAsia="標楷體" w:hAnsi="Times New Roman"/>
          <w:sz w:val="20"/>
        </w:rPr>
        <w:t>正條文</w:t>
      </w:r>
    </w:p>
    <w:p w:rsidR="00B54382" w:rsidRPr="00852565" w:rsidRDefault="00B54382" w:rsidP="002576C6">
      <w:pPr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</w:p>
    <w:p w:rsidR="00B54382" w:rsidRPr="008000ED" w:rsidRDefault="00852565" w:rsidP="002576C6">
      <w:pPr>
        <w:pStyle w:val="a3"/>
        <w:snapToGrid w:val="0"/>
        <w:spacing w:line="440" w:lineRule="exact"/>
        <w:ind w:leftChars="0" w:left="708" w:hangingChars="295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第一條    </w:t>
      </w:r>
      <w:r w:rsidR="00B54382" w:rsidRPr="008000ED">
        <w:rPr>
          <w:rFonts w:ascii="標楷體" w:eastAsia="標楷體" w:hAnsi="標楷體" w:hint="eastAsia"/>
          <w:szCs w:val="24"/>
        </w:rPr>
        <w:t>國立高雄大學（以下簡稱本校）為促進校際合作，充分利用學校師資與設備，規範學生修習他校開設之課程，特依大學法第28條、大學法施行細則第25條及本校學則第19條之規定，訂定本辦法。</w:t>
      </w:r>
    </w:p>
    <w:p w:rsidR="003B4667" w:rsidRPr="005C1B1A" w:rsidRDefault="00852565" w:rsidP="002576C6">
      <w:pPr>
        <w:snapToGrid w:val="0"/>
        <w:spacing w:line="440" w:lineRule="exact"/>
        <w:ind w:left="698" w:hangingChars="291" w:hanging="69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第二條    </w:t>
      </w:r>
      <w:r w:rsidR="003B4667" w:rsidRPr="005C1B1A">
        <w:rPr>
          <w:rFonts w:ascii="標楷體" w:eastAsia="標楷體" w:hAnsi="標楷體" w:hint="eastAsia"/>
          <w:szCs w:val="24"/>
        </w:rPr>
        <w:t>本校學生申請國內校際選課，以修習國內各大學及獨立學院所開授正規學制課程為範圍，推廣教育學分班課程不得修習。</w:t>
      </w:r>
    </w:p>
    <w:p w:rsidR="00B54382" w:rsidRPr="008000ED" w:rsidRDefault="00852565" w:rsidP="002576C6">
      <w:pPr>
        <w:snapToGrid w:val="0"/>
        <w:spacing w:line="440" w:lineRule="exact"/>
        <w:ind w:left="684" w:hangingChars="285" w:hanging="68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第三條    </w:t>
      </w:r>
      <w:r w:rsidR="00B54382" w:rsidRPr="008000ED">
        <w:rPr>
          <w:rFonts w:ascii="標楷體" w:eastAsia="標楷體" w:hAnsi="標楷體" w:hint="eastAsia"/>
          <w:szCs w:val="24"/>
        </w:rPr>
        <w:t>本校學生選修他校課程，應上網申請校際選課，列印校際選課單後，經所屬系、所主管、通識教育中心主任（修習他校共同課程或通識課程方加會）、教務長核准後，赴他校申請校際選課，並經他校同意後於本校加退選結束前繳回校際選課單，完成校際選課程序。</w:t>
      </w:r>
    </w:p>
    <w:p w:rsidR="00B54382" w:rsidRPr="008000ED" w:rsidRDefault="00B54382" w:rsidP="002576C6">
      <w:pPr>
        <w:snapToGrid w:val="0"/>
        <w:spacing w:line="440" w:lineRule="exact"/>
        <w:ind w:leftChars="295" w:left="708" w:firstLineChars="194" w:firstLine="466"/>
        <w:jc w:val="both"/>
        <w:rPr>
          <w:rFonts w:ascii="標楷體" w:eastAsia="標楷體" w:hAnsi="標楷體"/>
          <w:szCs w:val="24"/>
        </w:rPr>
      </w:pPr>
      <w:r w:rsidRPr="008000ED">
        <w:rPr>
          <w:rFonts w:ascii="標楷體" w:eastAsia="標楷體" w:hAnsi="標楷體" w:hint="eastAsia"/>
          <w:szCs w:val="24"/>
        </w:rPr>
        <w:t>他校學生申請選修本校開設課程，應經原就讀學校之同意後，於本校加退選結束前完成本校校際選課程序。</w:t>
      </w:r>
    </w:p>
    <w:p w:rsidR="002576C6" w:rsidRPr="002F429F" w:rsidRDefault="002576C6" w:rsidP="002576C6">
      <w:pPr>
        <w:snapToGrid w:val="0"/>
        <w:spacing w:line="440" w:lineRule="exact"/>
        <w:ind w:left="698" w:hangingChars="291" w:hanging="698"/>
        <w:jc w:val="both"/>
        <w:rPr>
          <w:rFonts w:ascii="Times New Roman" w:eastAsia="標楷體" w:hAnsi="Times New Roman"/>
        </w:rPr>
      </w:pPr>
      <w:r w:rsidRPr="002F429F">
        <w:rPr>
          <w:rFonts w:ascii="Times New Roman" w:eastAsia="標楷體" w:hint="eastAsia"/>
        </w:rPr>
        <w:t>第四條</w:t>
      </w:r>
      <w:r w:rsidRPr="002F429F">
        <w:rPr>
          <w:rFonts w:ascii="Times New Roman" w:eastAsia="標楷體" w:hAnsi="Times New Roman" w:hint="eastAsia"/>
        </w:rPr>
        <w:t xml:space="preserve">    </w:t>
      </w:r>
      <w:r w:rsidRPr="002F429F">
        <w:rPr>
          <w:rFonts w:ascii="Times New Roman" w:eastAsia="標楷體" w:hint="eastAsia"/>
        </w:rPr>
        <w:t>校際選課學生每學期修習他校學分數，以不超過該學期所修習之學分數三分之一為限，但各系、所得為更嚴格之規定；延畢生則由各系所主管決定。但</w:t>
      </w:r>
      <w:r w:rsidRPr="0029485D">
        <w:rPr>
          <w:rFonts w:ascii="Times New Roman" w:eastAsia="標楷體" w:hint="eastAsia"/>
          <w:b/>
          <w:color w:val="FF0000"/>
          <w:u w:val="single"/>
        </w:rPr>
        <w:t>受經教育部認定之重大災害或其他特殊情況</w:t>
      </w:r>
      <w:r w:rsidRPr="002F429F">
        <w:rPr>
          <w:rFonts w:ascii="Times New Roman" w:eastAsia="標楷體" w:hint="eastAsia"/>
        </w:rPr>
        <w:t>，得由學生所屬系、所專簽經教務長核定後辦理。</w:t>
      </w:r>
    </w:p>
    <w:p w:rsidR="002576C6" w:rsidRPr="002F429F" w:rsidRDefault="002576C6" w:rsidP="002576C6">
      <w:pPr>
        <w:snapToGrid w:val="0"/>
        <w:spacing w:line="440" w:lineRule="exact"/>
        <w:ind w:leftChars="285" w:left="684" w:firstLine="518"/>
        <w:jc w:val="both"/>
        <w:rPr>
          <w:rFonts w:ascii="Times New Roman" w:eastAsia="標楷體" w:hAnsi="Times New Roman"/>
        </w:rPr>
      </w:pPr>
      <w:r w:rsidRPr="002F429F">
        <w:rPr>
          <w:rFonts w:ascii="Times New Roman" w:eastAsia="標楷體" w:hint="eastAsia"/>
        </w:rPr>
        <w:t>校際選課學分數與本校學期所修學分合併計算，應受學期限修學分之限制。</w:t>
      </w:r>
    </w:p>
    <w:p w:rsidR="002576C6" w:rsidRDefault="002576C6" w:rsidP="002576C6">
      <w:pPr>
        <w:snapToGrid w:val="0"/>
        <w:spacing w:line="440" w:lineRule="exact"/>
        <w:ind w:leftChars="295" w:left="708" w:firstLineChars="177" w:firstLine="425"/>
        <w:rPr>
          <w:rFonts w:ascii="Times New Roman" w:eastAsia="標楷體" w:hAnsi="標楷體"/>
          <w:szCs w:val="24"/>
        </w:rPr>
      </w:pPr>
      <w:r w:rsidRPr="002F429F">
        <w:rPr>
          <w:rFonts w:ascii="Times New Roman" w:eastAsia="標楷體" w:hAnsi="標楷體" w:hint="eastAsia"/>
          <w:szCs w:val="24"/>
        </w:rPr>
        <w:t>交換至本校之國外大學、大陸地區高等學校、香港澳門專科以上學校之學生，每學期修習他校課程學分數，以不超過該學期所修習學分數三分之一為限。</w:t>
      </w:r>
    </w:p>
    <w:p w:rsidR="00B54382" w:rsidRDefault="00B54382" w:rsidP="002576C6">
      <w:pPr>
        <w:snapToGrid w:val="0"/>
        <w:spacing w:line="440" w:lineRule="exact"/>
        <w:ind w:left="684" w:hangingChars="285" w:hanging="684"/>
        <w:jc w:val="both"/>
        <w:rPr>
          <w:rFonts w:eastAsia="標楷體"/>
          <w:b/>
          <w:u w:val="single"/>
        </w:rPr>
      </w:pPr>
      <w:r>
        <w:rPr>
          <w:rFonts w:eastAsia="標楷體" w:hint="eastAsia"/>
        </w:rPr>
        <w:t>第五條</w:t>
      </w:r>
      <w:r>
        <w:rPr>
          <w:rFonts w:eastAsia="標楷體" w:hint="eastAsia"/>
        </w:rPr>
        <w:t xml:space="preserve"> </w:t>
      </w:r>
      <w:r w:rsidR="002576C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本校得向他校校際選課學生收取學分費、電腦實習費、語言教學實習費、實習材料費等費用。</w:t>
      </w:r>
    </w:p>
    <w:p w:rsidR="00B54382" w:rsidRPr="008000ED" w:rsidRDefault="00B54382" w:rsidP="002576C6">
      <w:pPr>
        <w:snapToGrid w:val="0"/>
        <w:spacing w:line="440" w:lineRule="exact"/>
        <w:ind w:leftChars="472" w:left="1133"/>
        <w:jc w:val="both"/>
        <w:rPr>
          <w:rFonts w:eastAsia="標楷體"/>
        </w:rPr>
      </w:pPr>
      <w:r w:rsidRPr="008000ED">
        <w:rPr>
          <w:rFonts w:eastAsia="標楷體" w:hint="eastAsia"/>
        </w:rPr>
        <w:t>本校學生選修他校課程，繳費應依他校規定辦理。</w:t>
      </w:r>
    </w:p>
    <w:p w:rsidR="00B54382" w:rsidRDefault="00B54382" w:rsidP="002576C6">
      <w:pPr>
        <w:snapToGrid w:val="0"/>
        <w:spacing w:line="440" w:lineRule="exact"/>
        <w:ind w:left="742" w:hangingChars="309" w:hanging="742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第六條</w:t>
      </w:r>
      <w:r>
        <w:rPr>
          <w:rFonts w:eastAsia="標楷體" w:hint="eastAsia"/>
        </w:rPr>
        <w:t xml:space="preserve">  </w:t>
      </w:r>
      <w:r w:rsidR="002576C6">
        <w:rPr>
          <w:rFonts w:eastAsia="標楷體" w:hint="eastAsia"/>
        </w:rPr>
        <w:t xml:space="preserve">  </w:t>
      </w:r>
      <w:r>
        <w:rPr>
          <w:rFonts w:eastAsia="標楷體" w:hint="eastAsia"/>
        </w:rPr>
        <w:t>本校學生選修他校課程，其上課時間不得與在校選修科目之時間衝突，若發生衝突，則選修科目皆視同未選。</w:t>
      </w:r>
    </w:p>
    <w:p w:rsidR="00B54382" w:rsidRPr="008000ED" w:rsidRDefault="00B54382" w:rsidP="002576C6">
      <w:pPr>
        <w:snapToGrid w:val="0"/>
        <w:spacing w:line="440" w:lineRule="exact"/>
        <w:ind w:left="698" w:hangingChars="291" w:hanging="698"/>
        <w:jc w:val="both"/>
        <w:rPr>
          <w:rFonts w:eastAsia="標楷體"/>
        </w:rPr>
      </w:pPr>
      <w:r>
        <w:rPr>
          <w:rFonts w:eastAsia="標楷體" w:hint="eastAsia"/>
        </w:rPr>
        <w:t>第七條</w:t>
      </w:r>
      <w:r>
        <w:rPr>
          <w:rFonts w:eastAsia="標楷體" w:hint="eastAsia"/>
        </w:rPr>
        <w:t xml:space="preserve"> </w:t>
      </w:r>
      <w:r w:rsidR="002576C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000ED">
        <w:rPr>
          <w:rFonts w:eastAsia="標楷體" w:hint="eastAsia"/>
        </w:rPr>
        <w:t>他校學生依規定完成本校校際選課程序於本校加退選結束後，除依本校規定課程停開外，不得辦理退選。</w:t>
      </w:r>
    </w:p>
    <w:p w:rsidR="00B54382" w:rsidRDefault="00B54382" w:rsidP="002576C6">
      <w:pPr>
        <w:snapToGrid w:val="0"/>
        <w:spacing w:line="440" w:lineRule="exact"/>
        <w:ind w:leftChars="309" w:left="742" w:firstLineChars="222" w:firstLine="533"/>
        <w:jc w:val="both"/>
        <w:rPr>
          <w:rFonts w:eastAsia="標楷體"/>
        </w:rPr>
      </w:pPr>
      <w:r>
        <w:rPr>
          <w:rFonts w:eastAsia="標楷體" w:hint="eastAsia"/>
        </w:rPr>
        <w:t>本校接受他校學生選課，應於每學期結束後，將選課學生成績單送至其原就讀學校。</w:t>
      </w:r>
    </w:p>
    <w:p w:rsidR="00B54382" w:rsidRPr="008000ED" w:rsidRDefault="00B54382" w:rsidP="002576C6">
      <w:pPr>
        <w:snapToGrid w:val="0"/>
        <w:spacing w:line="440" w:lineRule="exact"/>
        <w:ind w:left="742" w:hangingChars="309" w:hanging="742"/>
        <w:jc w:val="both"/>
        <w:rPr>
          <w:rFonts w:eastAsia="標楷體"/>
        </w:rPr>
      </w:pPr>
      <w:r w:rsidRPr="00485C3E">
        <w:rPr>
          <w:rFonts w:eastAsia="標楷體" w:hint="eastAsia"/>
        </w:rPr>
        <w:t>第</w:t>
      </w:r>
      <w:r>
        <w:rPr>
          <w:rFonts w:eastAsia="標楷體" w:hint="eastAsia"/>
        </w:rPr>
        <w:t>八條</w:t>
      </w:r>
      <w:r>
        <w:rPr>
          <w:rFonts w:eastAsia="標楷體" w:hint="eastAsia"/>
        </w:rPr>
        <w:t xml:space="preserve"> </w:t>
      </w:r>
      <w:r w:rsidR="002576C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000ED">
        <w:rPr>
          <w:rFonts w:eastAsia="標楷體" w:hint="eastAsia"/>
        </w:rPr>
        <w:t>校際選課以各校規定為實施原則，若有未盡事宜，得經相互協議後辦理。</w:t>
      </w:r>
    </w:p>
    <w:p w:rsidR="002576C6" w:rsidRDefault="002576C6" w:rsidP="002576C6">
      <w:pPr>
        <w:snapToGrid w:val="0"/>
        <w:spacing w:line="440" w:lineRule="exact"/>
        <w:ind w:leftChars="-6" w:left="713" w:hangingChars="303" w:hanging="727"/>
        <w:rPr>
          <w:rFonts w:eastAsia="標楷體"/>
        </w:rPr>
      </w:pPr>
      <w:r>
        <w:rPr>
          <w:rFonts w:eastAsia="標楷體" w:hint="eastAsia"/>
        </w:rPr>
        <w:t>第九條</w:t>
      </w:r>
      <w:r>
        <w:rPr>
          <w:rFonts w:eastAsia="標楷體" w:hint="eastAsia"/>
        </w:rPr>
        <w:t xml:space="preserve">    </w:t>
      </w:r>
      <w:r w:rsidRPr="00585620">
        <w:rPr>
          <w:rFonts w:eastAsia="標楷體" w:hint="eastAsia"/>
        </w:rPr>
        <w:t>本辦法經教務會議通過後，</w:t>
      </w:r>
      <w:r w:rsidRPr="008000ED">
        <w:rPr>
          <w:rFonts w:eastAsia="標楷體" w:hint="eastAsia"/>
        </w:rPr>
        <w:t>陳請校長</w:t>
      </w:r>
      <w:r w:rsidRPr="0029485D">
        <w:rPr>
          <w:rFonts w:eastAsia="標楷體" w:hint="eastAsia"/>
          <w:b/>
          <w:color w:val="FF0000"/>
          <w:u w:val="single"/>
        </w:rPr>
        <w:t>發布</w:t>
      </w:r>
      <w:r w:rsidRPr="008000ED">
        <w:rPr>
          <w:rFonts w:eastAsia="標楷體" w:hint="eastAsia"/>
        </w:rPr>
        <w:t>，並報教育部備查，</w:t>
      </w:r>
      <w:r w:rsidRPr="00585620">
        <w:rPr>
          <w:rFonts w:eastAsia="標楷體" w:hint="eastAsia"/>
        </w:rPr>
        <w:t>修正時亦同。</w:t>
      </w:r>
    </w:p>
    <w:p w:rsidR="002576C6" w:rsidRDefault="002576C6" w:rsidP="002576C6">
      <w:pPr>
        <w:snapToGrid w:val="0"/>
        <w:spacing w:line="440" w:lineRule="exact"/>
        <w:ind w:leftChars="402" w:left="965" w:firstLineChars="70" w:firstLine="168"/>
        <w:jc w:val="both"/>
        <w:rPr>
          <w:rFonts w:eastAsia="標楷體"/>
        </w:rPr>
      </w:pPr>
      <w:r w:rsidRPr="0029485D">
        <w:rPr>
          <w:rFonts w:ascii="標楷體" w:eastAsia="標楷體" w:hAnsi="標楷體" w:hint="eastAsia"/>
          <w:b/>
          <w:color w:val="FF0000"/>
          <w:u w:val="single"/>
        </w:rPr>
        <w:t>本辦法自發布日施行。</w:t>
      </w:r>
    </w:p>
    <w:sectPr w:rsidR="002576C6" w:rsidSect="00347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29" w:rsidRDefault="000D4C29" w:rsidP="0092169C">
      <w:r>
        <w:separator/>
      </w:r>
    </w:p>
  </w:endnote>
  <w:endnote w:type="continuationSeparator" w:id="0">
    <w:p w:rsidR="000D4C29" w:rsidRDefault="000D4C29" w:rsidP="009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29" w:rsidRDefault="000D4C29" w:rsidP="0092169C">
      <w:r>
        <w:separator/>
      </w:r>
    </w:p>
  </w:footnote>
  <w:footnote w:type="continuationSeparator" w:id="0">
    <w:p w:rsidR="000D4C29" w:rsidRDefault="000D4C29" w:rsidP="0092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857"/>
    <w:multiLevelType w:val="hybridMultilevel"/>
    <w:tmpl w:val="CC461268"/>
    <w:lvl w:ilvl="0" w:tplc="C738380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82"/>
    <w:rsid w:val="00002F3F"/>
    <w:rsid w:val="000556F0"/>
    <w:rsid w:val="000933C3"/>
    <w:rsid w:val="000A06D5"/>
    <w:rsid w:val="000D4C29"/>
    <w:rsid w:val="001007CC"/>
    <w:rsid w:val="00115458"/>
    <w:rsid w:val="00154513"/>
    <w:rsid w:val="0019019C"/>
    <w:rsid w:val="001A01BB"/>
    <w:rsid w:val="001A2831"/>
    <w:rsid w:val="00244BB4"/>
    <w:rsid w:val="00250E9D"/>
    <w:rsid w:val="002576C6"/>
    <w:rsid w:val="00280272"/>
    <w:rsid w:val="002D1137"/>
    <w:rsid w:val="002D125D"/>
    <w:rsid w:val="002D3083"/>
    <w:rsid w:val="00325F33"/>
    <w:rsid w:val="0034705E"/>
    <w:rsid w:val="00373AFD"/>
    <w:rsid w:val="003B4667"/>
    <w:rsid w:val="0044772E"/>
    <w:rsid w:val="005437BF"/>
    <w:rsid w:val="00573BA4"/>
    <w:rsid w:val="0058575B"/>
    <w:rsid w:val="005C1B1A"/>
    <w:rsid w:val="005E245F"/>
    <w:rsid w:val="00636CFF"/>
    <w:rsid w:val="006A4A67"/>
    <w:rsid w:val="006C701A"/>
    <w:rsid w:val="006D407E"/>
    <w:rsid w:val="006E1561"/>
    <w:rsid w:val="006E3C54"/>
    <w:rsid w:val="00746393"/>
    <w:rsid w:val="007B7DD5"/>
    <w:rsid w:val="008000ED"/>
    <w:rsid w:val="00815DA9"/>
    <w:rsid w:val="00852565"/>
    <w:rsid w:val="00861002"/>
    <w:rsid w:val="00891EE2"/>
    <w:rsid w:val="008F4AB4"/>
    <w:rsid w:val="0092169C"/>
    <w:rsid w:val="00A70132"/>
    <w:rsid w:val="00A7406C"/>
    <w:rsid w:val="00A95EF1"/>
    <w:rsid w:val="00AC4BE8"/>
    <w:rsid w:val="00B218EC"/>
    <w:rsid w:val="00B54382"/>
    <w:rsid w:val="00B7233B"/>
    <w:rsid w:val="00B8705F"/>
    <w:rsid w:val="00BD7DF4"/>
    <w:rsid w:val="00BF5E0C"/>
    <w:rsid w:val="00C308A6"/>
    <w:rsid w:val="00CD12AC"/>
    <w:rsid w:val="00CF18AC"/>
    <w:rsid w:val="00D00C02"/>
    <w:rsid w:val="00D47FC0"/>
    <w:rsid w:val="00DF0B91"/>
    <w:rsid w:val="00E25A8A"/>
    <w:rsid w:val="00E311DA"/>
    <w:rsid w:val="00F2355D"/>
    <w:rsid w:val="00F6016D"/>
    <w:rsid w:val="00F8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B89CA-8312-4575-A645-C3E0C34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8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82"/>
    <w:pPr>
      <w:ind w:leftChars="200" w:left="480"/>
    </w:pPr>
  </w:style>
  <w:style w:type="table" w:styleId="a4">
    <w:name w:val="Table Grid"/>
    <w:basedOn w:val="a1"/>
    <w:uiPriority w:val="59"/>
    <w:rsid w:val="00B5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169C"/>
    <w:rPr>
      <w:sz w:val="20"/>
      <w:szCs w:val="20"/>
    </w:rPr>
  </w:style>
  <w:style w:type="paragraph" w:styleId="a9">
    <w:name w:val="Body Text Indent"/>
    <w:basedOn w:val="a"/>
    <w:link w:val="aa"/>
    <w:rsid w:val="003B4667"/>
    <w:pPr>
      <w:snapToGrid w:val="0"/>
      <w:spacing w:line="280" w:lineRule="atLeast"/>
      <w:ind w:leftChars="-3" w:left="24" w:hangingChars="13" w:hanging="31"/>
      <w:jc w:val="both"/>
    </w:pPr>
    <w:rPr>
      <w:rFonts w:ascii="標楷體" w:eastAsia="標楷體" w:hAnsi="Times New Roman"/>
      <w:szCs w:val="24"/>
    </w:rPr>
  </w:style>
  <w:style w:type="character" w:customStyle="1" w:styleId="aa">
    <w:name w:val="本文縮排 字元"/>
    <w:basedOn w:val="a0"/>
    <w:link w:val="a9"/>
    <w:rsid w:val="003B4667"/>
    <w:rPr>
      <w:rFonts w:ascii="標楷體" w:eastAsia="標楷體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73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73B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68C5-E31E-415F-9A52-2BBD6BD0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國立高雄大學校際選課實施辦法全文</dc:title>
  <dc:subject/>
  <dc:creator>SUPERUSER</dc:creator>
  <cp:keywords/>
  <dc:description/>
  <cp:lastModifiedBy>Kuo</cp:lastModifiedBy>
  <cp:revision>2</cp:revision>
  <cp:lastPrinted>2016-04-07T08:54:00Z</cp:lastPrinted>
  <dcterms:created xsi:type="dcterms:W3CDTF">2016-04-07T08:56:00Z</dcterms:created>
  <dcterms:modified xsi:type="dcterms:W3CDTF">2016-04-07T08:56:00Z</dcterms:modified>
</cp:coreProperties>
</file>