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27" w:rsidRPr="005359EE" w:rsidRDefault="00255621">
      <w:pPr>
        <w:snapToGrid w:val="0"/>
        <w:jc w:val="center"/>
        <w:rPr>
          <w:rFonts w:eastAsia="標楷體"/>
          <w:color w:val="000000"/>
          <w:spacing w:val="-20"/>
          <w:sz w:val="36"/>
        </w:rPr>
      </w:pPr>
      <w:r>
        <w:rPr>
          <w:rFonts w:eastAsia="標楷體" w:hint="eastAsia"/>
          <w:color w:val="000000"/>
          <w:spacing w:val="-20"/>
          <w:sz w:val="36"/>
        </w:rPr>
        <w:t>國立高雄大學</w:t>
      </w:r>
      <w:r w:rsidR="00421F4E">
        <w:rPr>
          <w:rFonts w:eastAsia="標楷體" w:hint="eastAsia"/>
          <w:color w:val="000000"/>
          <w:spacing w:val="-20"/>
          <w:sz w:val="36"/>
        </w:rPr>
        <w:t>一○九</w:t>
      </w:r>
      <w:r>
        <w:rPr>
          <w:rFonts w:eastAsia="標楷體" w:hint="eastAsia"/>
          <w:color w:val="000000"/>
          <w:spacing w:val="-20"/>
          <w:sz w:val="36"/>
        </w:rPr>
        <w:t>學年度各</w:t>
      </w:r>
      <w:r>
        <w:rPr>
          <w:rFonts w:eastAsia="標楷體" w:hint="eastAsia"/>
          <w:color w:val="000000"/>
          <w:spacing w:val="-20"/>
          <w:sz w:val="36"/>
          <w:lang w:eastAsia="zh-HK"/>
        </w:rPr>
        <w:t>系所</w:t>
      </w:r>
      <w:r w:rsidR="006701FA" w:rsidRPr="006701FA">
        <w:rPr>
          <w:rFonts w:eastAsia="標楷體" w:hint="eastAsia"/>
          <w:color w:val="000000"/>
          <w:spacing w:val="-20"/>
          <w:sz w:val="36"/>
        </w:rPr>
        <w:t>(</w:t>
      </w:r>
      <w:r w:rsidR="006701FA" w:rsidRPr="006701FA">
        <w:rPr>
          <w:rFonts w:eastAsia="標楷體" w:hint="eastAsia"/>
          <w:color w:val="000000"/>
          <w:spacing w:val="-20"/>
          <w:sz w:val="36"/>
        </w:rPr>
        <w:t>碩士學位</w:t>
      </w:r>
      <w:r w:rsidR="006701FA" w:rsidRPr="006701FA">
        <w:rPr>
          <w:rFonts w:eastAsia="標楷體" w:hint="eastAsia"/>
          <w:color w:val="000000"/>
          <w:spacing w:val="-20"/>
          <w:sz w:val="36"/>
        </w:rPr>
        <w:t>)</w:t>
      </w:r>
      <w:r w:rsidR="006701FA" w:rsidRPr="006701FA">
        <w:rPr>
          <w:rFonts w:eastAsia="標楷體" w:hint="eastAsia"/>
          <w:color w:val="000000"/>
          <w:spacing w:val="-20"/>
          <w:sz w:val="36"/>
        </w:rPr>
        <w:t>輔系標準表</w:t>
      </w:r>
      <w:bookmarkStart w:id="0" w:name="_GoBack"/>
      <w:bookmarkEnd w:id="0"/>
    </w:p>
    <w:p w:rsidR="008B1427" w:rsidRPr="005359EE" w:rsidRDefault="008B1427">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790"/>
        <w:gridCol w:w="2694"/>
        <w:gridCol w:w="1842"/>
        <w:gridCol w:w="4194"/>
        <w:gridCol w:w="987"/>
      </w:tblGrid>
      <w:tr w:rsidR="008B1427" w:rsidRPr="005359EE" w:rsidTr="00D379C5">
        <w:trPr>
          <w:cantSplit/>
          <w:trHeight w:val="1356"/>
          <w:tblHeader/>
        </w:trPr>
        <w:tc>
          <w:tcPr>
            <w:tcW w:w="862" w:type="dxa"/>
            <w:tcBorders>
              <w:bottom w:val="single" w:sz="4" w:space="0" w:color="auto"/>
            </w:tcBorders>
            <w:shd w:val="clear" w:color="auto" w:fill="FFFF99"/>
            <w:vAlign w:val="center"/>
          </w:tcPr>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系</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8B1427" w:rsidRPr="005359EE" w:rsidRDefault="0048427A">
            <w:pPr>
              <w:spacing w:line="360" w:lineRule="exact"/>
              <w:jc w:val="center"/>
              <w:rPr>
                <w:rFonts w:eastAsia="標楷體"/>
                <w:color w:val="000000"/>
                <w:sz w:val="28"/>
              </w:rPr>
            </w:pPr>
            <w:r>
              <w:rPr>
                <w:rFonts w:eastAsia="標楷體" w:hint="eastAsia"/>
                <w:color w:val="000000"/>
                <w:sz w:val="28"/>
              </w:rPr>
              <w:t>接受</w:t>
            </w:r>
            <w:r>
              <w:rPr>
                <w:rFonts w:eastAsia="標楷體" w:hint="eastAsia"/>
                <w:color w:val="000000"/>
                <w:sz w:val="28"/>
                <w:lang w:eastAsia="zh-HK"/>
              </w:rPr>
              <w:t>輔系</w:t>
            </w:r>
            <w:r w:rsidR="008B1427" w:rsidRPr="005359EE">
              <w:rPr>
                <w:rFonts w:eastAsia="標楷體" w:hint="eastAsia"/>
                <w:color w:val="000000"/>
                <w:sz w:val="28"/>
              </w:rPr>
              <w:t>系別</w:t>
            </w:r>
          </w:p>
        </w:tc>
        <w:tc>
          <w:tcPr>
            <w:tcW w:w="2790"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694"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1842" w:type="dxa"/>
            <w:tcBorders>
              <w:bottom w:val="single" w:sz="4" w:space="0" w:color="auto"/>
            </w:tcBorders>
            <w:shd w:val="clear" w:color="auto" w:fill="FFFF99"/>
            <w:vAlign w:val="center"/>
          </w:tcPr>
          <w:p w:rsidR="008B1427" w:rsidRPr="005359EE" w:rsidRDefault="008B1427">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194" w:type="dxa"/>
            <w:tcBorders>
              <w:bottom w:val="single" w:sz="4" w:space="0" w:color="auto"/>
            </w:tcBorders>
            <w:shd w:val="clear" w:color="auto" w:fill="FFFF99"/>
            <w:vAlign w:val="center"/>
          </w:tcPr>
          <w:p w:rsidR="008B1427" w:rsidRPr="005359EE" w:rsidRDefault="0048427A">
            <w:pPr>
              <w:spacing w:line="400" w:lineRule="exact"/>
              <w:jc w:val="center"/>
              <w:rPr>
                <w:rFonts w:eastAsia="標楷體"/>
                <w:color w:val="000000"/>
                <w:sz w:val="28"/>
              </w:rPr>
            </w:pPr>
            <w:r>
              <w:rPr>
                <w:rFonts w:eastAsia="標楷體" w:hint="eastAsia"/>
                <w:color w:val="000000"/>
                <w:sz w:val="28"/>
                <w:lang w:eastAsia="zh-HK"/>
              </w:rPr>
              <w:t>輔系</w:t>
            </w:r>
            <w:r w:rsidR="008B1427" w:rsidRPr="005359EE">
              <w:rPr>
                <w:rFonts w:eastAsia="標楷體" w:hint="eastAsia"/>
                <w:color w:val="000000"/>
                <w:sz w:val="28"/>
              </w:rPr>
              <w:t>必修課程</w:t>
            </w:r>
          </w:p>
          <w:p w:rsidR="008B1427" w:rsidRPr="005359EE" w:rsidRDefault="008B1427">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查詢</w:t>
            </w:r>
          </w:p>
          <w:p w:rsidR="008B1427" w:rsidRPr="005359EE" w:rsidRDefault="008B1427">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6017F0" w:rsidRPr="005359EE" w:rsidTr="00D379C5">
        <w:trPr>
          <w:cantSplit/>
          <w:trHeight w:val="3014"/>
        </w:trPr>
        <w:tc>
          <w:tcPr>
            <w:tcW w:w="862" w:type="dxa"/>
            <w:shd w:val="clear" w:color="auto" w:fill="auto"/>
            <w:vAlign w:val="center"/>
          </w:tcPr>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應</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用</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經</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濟</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學</w:t>
            </w:r>
          </w:p>
          <w:p w:rsidR="006017F0" w:rsidRPr="005359EE" w:rsidRDefault="006017F0" w:rsidP="006017F0">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6017F0" w:rsidRPr="005359EE" w:rsidRDefault="00D0263F" w:rsidP="006017F0">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6017F0" w:rsidRPr="005359EE" w:rsidRDefault="00164273" w:rsidP="006017F0">
            <w:pPr>
              <w:pStyle w:val="a3"/>
              <w:ind w:leftChars="0" w:firstLineChars="0" w:hanging="2"/>
              <w:jc w:val="both"/>
              <w:rPr>
                <w:color w:val="000000"/>
              </w:rPr>
            </w:pPr>
            <w:r w:rsidRPr="00164273">
              <w:rPr>
                <w:rFonts w:hint="eastAsia"/>
                <w:color w:val="000000"/>
              </w:rPr>
              <w:t>符合本校學生修讀輔系辦法之規定。</w:t>
            </w:r>
          </w:p>
          <w:p w:rsidR="006017F0" w:rsidRPr="005359EE" w:rsidRDefault="006017F0" w:rsidP="006017F0">
            <w:pPr>
              <w:pStyle w:val="a3"/>
              <w:ind w:leftChars="0" w:firstLineChars="0" w:hanging="2"/>
              <w:jc w:val="both"/>
              <w:rPr>
                <w:color w:val="000000"/>
              </w:rPr>
            </w:pPr>
          </w:p>
        </w:tc>
        <w:tc>
          <w:tcPr>
            <w:tcW w:w="2694" w:type="dxa"/>
            <w:vAlign w:val="center"/>
          </w:tcPr>
          <w:p w:rsidR="006017F0" w:rsidRPr="005359EE" w:rsidRDefault="00164273" w:rsidP="006017F0">
            <w:pPr>
              <w:spacing w:line="0" w:lineRule="atLeast"/>
              <w:ind w:left="560" w:hangingChars="200" w:hanging="560"/>
              <w:jc w:val="both"/>
              <w:rPr>
                <w:rFonts w:eastAsia="標楷體"/>
                <w:color w:val="000000"/>
                <w:sz w:val="28"/>
              </w:rPr>
            </w:pPr>
            <w:r>
              <w:rPr>
                <w:rFonts w:eastAsia="標楷體" w:hint="eastAsia"/>
                <w:color w:val="000000"/>
                <w:sz w:val="28"/>
              </w:rPr>
              <w:t>一、修讀</w:t>
            </w:r>
            <w:r>
              <w:rPr>
                <w:rFonts w:eastAsia="標楷體" w:hint="eastAsia"/>
                <w:color w:val="000000"/>
                <w:sz w:val="28"/>
                <w:lang w:eastAsia="zh-HK"/>
              </w:rPr>
              <w:t>輔系</w:t>
            </w:r>
            <w:r w:rsidR="006017F0" w:rsidRPr="005359EE">
              <w:rPr>
                <w:rFonts w:eastAsia="標楷體" w:hint="eastAsia"/>
                <w:color w:val="000000"/>
                <w:sz w:val="28"/>
              </w:rPr>
              <w:t>申請書。</w:t>
            </w:r>
          </w:p>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二、歷年成績單。</w:t>
            </w:r>
          </w:p>
        </w:tc>
        <w:tc>
          <w:tcPr>
            <w:tcW w:w="1842" w:type="dxa"/>
            <w:vAlign w:val="center"/>
          </w:tcPr>
          <w:p w:rsidR="006017F0" w:rsidRPr="005359EE" w:rsidRDefault="006017F0" w:rsidP="006017F0">
            <w:pPr>
              <w:spacing w:line="0" w:lineRule="atLeast"/>
              <w:jc w:val="both"/>
              <w:rPr>
                <w:rFonts w:eastAsia="標楷體"/>
                <w:color w:val="000000"/>
                <w:sz w:val="28"/>
              </w:rPr>
            </w:pPr>
            <w:r w:rsidRPr="005359EE">
              <w:rPr>
                <w:rFonts w:eastAsia="標楷體" w:hint="eastAsia"/>
                <w:color w:val="000000"/>
                <w:sz w:val="28"/>
              </w:rPr>
              <w:t>資料審查。</w:t>
            </w:r>
          </w:p>
        </w:tc>
        <w:tc>
          <w:tcPr>
            <w:tcW w:w="4194" w:type="dxa"/>
            <w:vAlign w:val="center"/>
          </w:tcPr>
          <w:p w:rsidR="00164273" w:rsidRPr="00164273" w:rsidRDefault="00693029" w:rsidP="00693029">
            <w:pPr>
              <w:spacing w:line="360" w:lineRule="exact"/>
              <w:ind w:left="560" w:hangingChars="200" w:hanging="560"/>
              <w:jc w:val="both"/>
              <w:rPr>
                <w:rFonts w:eastAsia="標楷體"/>
                <w:color w:val="000000"/>
                <w:sz w:val="28"/>
              </w:rPr>
            </w:pPr>
            <w:r>
              <w:rPr>
                <w:rFonts w:eastAsia="標楷體" w:hint="eastAsia"/>
                <w:color w:val="000000"/>
                <w:sz w:val="28"/>
                <w:lang w:eastAsia="zh-HK"/>
              </w:rPr>
              <w:t>一、</w:t>
            </w:r>
            <w:r w:rsidR="00164273" w:rsidRPr="00164273">
              <w:rPr>
                <w:rFonts w:eastAsia="標楷體" w:hint="eastAsia"/>
                <w:color w:val="000000"/>
                <w:sz w:val="28"/>
              </w:rPr>
              <w:t>必修</w:t>
            </w:r>
            <w:r w:rsidR="00164273" w:rsidRPr="00164273">
              <w:rPr>
                <w:rFonts w:eastAsia="標楷體" w:hint="eastAsia"/>
                <w:color w:val="000000"/>
                <w:sz w:val="28"/>
              </w:rPr>
              <w:t>6</w:t>
            </w:r>
            <w:r w:rsidR="00164273" w:rsidRPr="00164273">
              <w:rPr>
                <w:rFonts w:eastAsia="標楷體" w:hint="eastAsia"/>
                <w:color w:val="000000"/>
                <w:sz w:val="28"/>
              </w:rPr>
              <w:t>學分。從總體經濟學</w:t>
            </w:r>
            <w:r w:rsidR="00164273" w:rsidRPr="00164273">
              <w:rPr>
                <w:rFonts w:eastAsia="標楷體" w:hint="eastAsia"/>
                <w:color w:val="000000"/>
                <w:sz w:val="28"/>
              </w:rPr>
              <w:t>(3</w:t>
            </w:r>
            <w:r w:rsidR="00164273" w:rsidRPr="00164273">
              <w:rPr>
                <w:rFonts w:eastAsia="標楷體" w:hint="eastAsia"/>
                <w:color w:val="000000"/>
                <w:sz w:val="28"/>
              </w:rPr>
              <w:t>學分</w:t>
            </w:r>
            <w:r w:rsidR="00164273" w:rsidRPr="00164273">
              <w:rPr>
                <w:rFonts w:eastAsia="標楷體" w:hint="eastAsia"/>
                <w:color w:val="000000"/>
                <w:sz w:val="28"/>
              </w:rPr>
              <w:t>)</w:t>
            </w:r>
            <w:r w:rsidR="00164273" w:rsidRPr="00164273">
              <w:rPr>
                <w:rFonts w:eastAsia="標楷體" w:hint="eastAsia"/>
                <w:color w:val="000000"/>
                <w:sz w:val="28"/>
              </w:rPr>
              <w:t>、個體經濟學</w:t>
            </w:r>
            <w:r w:rsidR="00164273" w:rsidRPr="00164273">
              <w:rPr>
                <w:rFonts w:eastAsia="標楷體" w:hint="eastAsia"/>
                <w:color w:val="000000"/>
                <w:sz w:val="28"/>
              </w:rPr>
              <w:t>(3</w:t>
            </w:r>
            <w:r w:rsidR="00164273" w:rsidRPr="00164273">
              <w:rPr>
                <w:rFonts w:eastAsia="標楷體" w:hint="eastAsia"/>
                <w:color w:val="000000"/>
                <w:sz w:val="28"/>
              </w:rPr>
              <w:t>學分</w:t>
            </w:r>
            <w:r w:rsidR="00164273" w:rsidRPr="00164273">
              <w:rPr>
                <w:rFonts w:eastAsia="標楷體" w:hint="eastAsia"/>
                <w:color w:val="000000"/>
                <w:sz w:val="28"/>
              </w:rPr>
              <w:t>)</w:t>
            </w:r>
            <w:r w:rsidR="00164273" w:rsidRPr="00164273">
              <w:rPr>
                <w:rFonts w:eastAsia="標楷體" w:hint="eastAsia"/>
                <w:color w:val="000000"/>
                <w:sz w:val="28"/>
              </w:rPr>
              <w:t>、計量經濟學</w:t>
            </w:r>
            <w:r w:rsidR="00164273" w:rsidRPr="00164273">
              <w:rPr>
                <w:rFonts w:eastAsia="標楷體" w:hint="eastAsia"/>
                <w:color w:val="000000"/>
                <w:sz w:val="28"/>
              </w:rPr>
              <w:t>(3</w:t>
            </w:r>
            <w:r w:rsidR="00164273" w:rsidRPr="00164273">
              <w:rPr>
                <w:rFonts w:eastAsia="標楷體" w:hint="eastAsia"/>
                <w:color w:val="000000"/>
                <w:sz w:val="28"/>
              </w:rPr>
              <w:t>學分</w:t>
            </w:r>
            <w:r w:rsidR="00164273" w:rsidRPr="00164273">
              <w:rPr>
                <w:rFonts w:eastAsia="標楷體" w:hint="eastAsia"/>
                <w:color w:val="000000"/>
                <w:sz w:val="28"/>
              </w:rPr>
              <w:t>)</w:t>
            </w:r>
            <w:r w:rsidR="00164273" w:rsidRPr="00164273">
              <w:rPr>
                <w:rFonts w:eastAsia="標楷體" w:hint="eastAsia"/>
                <w:color w:val="000000"/>
                <w:sz w:val="28"/>
              </w:rPr>
              <w:t>以上三門必修課程中選二門課程修讀。</w:t>
            </w:r>
          </w:p>
          <w:p w:rsidR="006017F0" w:rsidRPr="005359EE" w:rsidRDefault="00693029" w:rsidP="00693029">
            <w:pPr>
              <w:spacing w:line="360" w:lineRule="exact"/>
              <w:ind w:left="560" w:hangingChars="200" w:hanging="560"/>
              <w:jc w:val="both"/>
              <w:rPr>
                <w:rFonts w:eastAsia="標楷體"/>
                <w:color w:val="000000"/>
                <w:sz w:val="28"/>
              </w:rPr>
            </w:pPr>
            <w:r>
              <w:rPr>
                <w:rFonts w:eastAsia="標楷體" w:hint="eastAsia"/>
                <w:color w:val="000000"/>
                <w:sz w:val="28"/>
                <w:lang w:eastAsia="zh-HK"/>
              </w:rPr>
              <w:t>二、</w:t>
            </w:r>
            <w:r w:rsidR="00164273" w:rsidRPr="00164273">
              <w:rPr>
                <w:rFonts w:eastAsia="標楷體" w:hint="eastAsia"/>
                <w:color w:val="000000"/>
                <w:sz w:val="28"/>
              </w:rPr>
              <w:t>選修</w:t>
            </w:r>
            <w:r w:rsidR="00164273" w:rsidRPr="00164273">
              <w:rPr>
                <w:rFonts w:eastAsia="標楷體" w:hint="eastAsia"/>
                <w:color w:val="000000"/>
                <w:sz w:val="28"/>
              </w:rPr>
              <w:t>12</w:t>
            </w:r>
            <w:r w:rsidR="00164273" w:rsidRPr="00164273">
              <w:rPr>
                <w:rFonts w:eastAsia="標楷體" w:hint="eastAsia"/>
                <w:color w:val="000000"/>
                <w:sz w:val="28"/>
              </w:rPr>
              <w:t>學分</w:t>
            </w:r>
            <w:r w:rsidR="00164273" w:rsidRPr="00164273">
              <w:rPr>
                <w:rFonts w:eastAsia="標楷體" w:hint="eastAsia"/>
                <w:color w:val="000000"/>
                <w:sz w:val="28"/>
              </w:rPr>
              <w:t>(4</w:t>
            </w:r>
            <w:r w:rsidR="00164273" w:rsidRPr="00164273">
              <w:rPr>
                <w:rFonts w:eastAsia="標楷體" w:hint="eastAsia"/>
                <w:color w:val="000000"/>
                <w:sz w:val="28"/>
              </w:rPr>
              <w:t>門本系碩士班課號之課程</w:t>
            </w:r>
            <w:r w:rsidR="00164273" w:rsidRPr="00164273">
              <w:rPr>
                <w:rFonts w:eastAsia="標楷體" w:hint="eastAsia"/>
                <w:color w:val="000000"/>
                <w:sz w:val="28"/>
              </w:rPr>
              <w:t>)</w:t>
            </w:r>
            <w:r w:rsidR="00164273" w:rsidRPr="00164273">
              <w:rPr>
                <w:rFonts w:eastAsia="標楷體" w:hint="eastAsia"/>
                <w:color w:val="000000"/>
                <w:sz w:val="28"/>
              </w:rPr>
              <w:t>。</w:t>
            </w:r>
          </w:p>
        </w:tc>
        <w:tc>
          <w:tcPr>
            <w:tcW w:w="987" w:type="dxa"/>
            <w:vAlign w:val="center"/>
          </w:tcPr>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(07)</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591-</w:t>
            </w:r>
          </w:p>
          <w:p w:rsidR="006017F0" w:rsidRPr="005359EE" w:rsidRDefault="006017F0" w:rsidP="006017F0">
            <w:pPr>
              <w:ind w:left="113" w:right="113"/>
              <w:jc w:val="both"/>
              <w:rPr>
                <w:rFonts w:eastAsia="標楷體"/>
                <w:color w:val="000000"/>
                <w:sz w:val="28"/>
              </w:rPr>
            </w:pPr>
            <w:r w:rsidRPr="005359EE">
              <w:rPr>
                <w:rFonts w:eastAsia="標楷體" w:hint="eastAsia"/>
                <w:color w:val="000000"/>
                <w:sz w:val="28"/>
              </w:rPr>
              <w:t>9318</w:t>
            </w:r>
          </w:p>
        </w:tc>
      </w:tr>
      <w:tr w:rsidR="00FA18F1" w:rsidRPr="005359EE" w:rsidTr="006E2806">
        <w:trPr>
          <w:cantSplit/>
          <w:trHeight w:val="3014"/>
        </w:trPr>
        <w:tc>
          <w:tcPr>
            <w:tcW w:w="862" w:type="dxa"/>
            <w:shd w:val="clear" w:color="auto" w:fill="auto"/>
            <w:vAlign w:val="center"/>
          </w:tcPr>
          <w:p w:rsidR="00FA18F1" w:rsidRDefault="00FA18F1" w:rsidP="006017F0">
            <w:pPr>
              <w:spacing w:line="0" w:lineRule="atLeast"/>
              <w:jc w:val="center"/>
              <w:rPr>
                <w:rFonts w:eastAsia="標楷體"/>
                <w:color w:val="000000"/>
                <w:sz w:val="28"/>
              </w:rPr>
            </w:pPr>
            <w:r>
              <w:rPr>
                <w:rFonts w:eastAsia="標楷體" w:hint="eastAsia"/>
                <w:color w:val="000000"/>
                <w:sz w:val="28"/>
              </w:rPr>
              <w:t>亞</w:t>
            </w:r>
          </w:p>
          <w:p w:rsidR="00FA18F1" w:rsidRDefault="00FA18F1" w:rsidP="006017F0">
            <w:pPr>
              <w:spacing w:line="0" w:lineRule="atLeast"/>
              <w:jc w:val="center"/>
              <w:rPr>
                <w:rFonts w:eastAsia="標楷體"/>
                <w:color w:val="000000"/>
                <w:sz w:val="28"/>
              </w:rPr>
            </w:pPr>
            <w:r>
              <w:rPr>
                <w:rFonts w:eastAsia="標楷體" w:hint="eastAsia"/>
                <w:color w:val="000000"/>
                <w:sz w:val="28"/>
              </w:rPr>
              <w:t>太</w:t>
            </w:r>
          </w:p>
          <w:p w:rsidR="00FA18F1" w:rsidRDefault="00FA18F1" w:rsidP="006017F0">
            <w:pPr>
              <w:spacing w:line="0" w:lineRule="atLeast"/>
              <w:jc w:val="center"/>
              <w:rPr>
                <w:rFonts w:eastAsia="標楷體"/>
                <w:color w:val="000000"/>
                <w:sz w:val="28"/>
              </w:rPr>
            </w:pPr>
            <w:r>
              <w:rPr>
                <w:rFonts w:eastAsia="標楷體" w:hint="eastAsia"/>
                <w:color w:val="000000"/>
                <w:sz w:val="28"/>
              </w:rPr>
              <w:t>工</w:t>
            </w:r>
          </w:p>
          <w:p w:rsidR="00FA18F1" w:rsidRDefault="00FA18F1" w:rsidP="006017F0">
            <w:pPr>
              <w:spacing w:line="0" w:lineRule="atLeast"/>
              <w:jc w:val="center"/>
              <w:rPr>
                <w:rFonts w:eastAsia="標楷體"/>
                <w:color w:val="000000"/>
                <w:sz w:val="28"/>
              </w:rPr>
            </w:pPr>
            <w:r>
              <w:rPr>
                <w:rFonts w:eastAsia="標楷體" w:hint="eastAsia"/>
                <w:color w:val="000000"/>
                <w:sz w:val="28"/>
              </w:rPr>
              <w:t>商</w:t>
            </w:r>
          </w:p>
          <w:p w:rsidR="00FA18F1" w:rsidRDefault="00FA18F1" w:rsidP="006017F0">
            <w:pPr>
              <w:spacing w:line="0" w:lineRule="atLeast"/>
              <w:jc w:val="center"/>
              <w:rPr>
                <w:rFonts w:eastAsia="標楷體"/>
                <w:color w:val="000000"/>
                <w:sz w:val="28"/>
              </w:rPr>
            </w:pPr>
            <w:r>
              <w:rPr>
                <w:rFonts w:eastAsia="標楷體" w:hint="eastAsia"/>
                <w:color w:val="000000"/>
                <w:sz w:val="28"/>
              </w:rPr>
              <w:t>管</w:t>
            </w:r>
          </w:p>
          <w:p w:rsidR="00FA18F1" w:rsidRDefault="00FA18F1" w:rsidP="006017F0">
            <w:pPr>
              <w:spacing w:line="0" w:lineRule="atLeast"/>
              <w:jc w:val="center"/>
              <w:rPr>
                <w:rFonts w:eastAsia="標楷體"/>
                <w:color w:val="000000"/>
                <w:sz w:val="28"/>
              </w:rPr>
            </w:pPr>
            <w:r>
              <w:rPr>
                <w:rFonts w:eastAsia="標楷體" w:hint="eastAsia"/>
                <w:color w:val="000000"/>
                <w:sz w:val="28"/>
              </w:rPr>
              <w:t>理</w:t>
            </w:r>
          </w:p>
          <w:p w:rsidR="00FA18F1" w:rsidRDefault="00FA18F1" w:rsidP="006017F0">
            <w:pPr>
              <w:spacing w:line="0" w:lineRule="atLeast"/>
              <w:jc w:val="center"/>
              <w:rPr>
                <w:rFonts w:eastAsia="標楷體"/>
                <w:color w:val="000000"/>
                <w:sz w:val="28"/>
              </w:rPr>
            </w:pPr>
            <w:r>
              <w:rPr>
                <w:rFonts w:eastAsia="標楷體" w:hint="eastAsia"/>
                <w:color w:val="000000"/>
                <w:sz w:val="28"/>
              </w:rPr>
              <w:t>學</w:t>
            </w:r>
          </w:p>
          <w:p w:rsidR="00FA18F1" w:rsidRPr="005359EE" w:rsidRDefault="00FA18F1" w:rsidP="006017F0">
            <w:pPr>
              <w:spacing w:line="0" w:lineRule="atLeast"/>
              <w:jc w:val="center"/>
              <w:rPr>
                <w:rFonts w:eastAsia="標楷體"/>
                <w:color w:val="000000"/>
                <w:sz w:val="28"/>
              </w:rPr>
            </w:pPr>
            <w:r>
              <w:rPr>
                <w:rFonts w:eastAsia="標楷體" w:hint="eastAsia"/>
                <w:color w:val="000000"/>
                <w:sz w:val="28"/>
              </w:rPr>
              <w:t>系</w:t>
            </w:r>
          </w:p>
        </w:tc>
        <w:tc>
          <w:tcPr>
            <w:tcW w:w="2340" w:type="dxa"/>
            <w:shd w:val="clear" w:color="auto" w:fill="auto"/>
            <w:vAlign w:val="center"/>
          </w:tcPr>
          <w:p w:rsidR="00FA18F1" w:rsidRPr="005359EE" w:rsidRDefault="00FA18F1" w:rsidP="006017F0">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shd w:val="clear" w:color="auto" w:fill="auto"/>
            <w:vAlign w:val="center"/>
          </w:tcPr>
          <w:p w:rsidR="00FA18F1" w:rsidRPr="005359EE" w:rsidRDefault="00FA18F1" w:rsidP="00FA18F1">
            <w:pPr>
              <w:pStyle w:val="a3"/>
              <w:ind w:leftChars="0" w:firstLineChars="0" w:hanging="2"/>
              <w:jc w:val="both"/>
              <w:rPr>
                <w:color w:val="000000"/>
              </w:rPr>
            </w:pPr>
            <w:r w:rsidRPr="00164273">
              <w:rPr>
                <w:rFonts w:hint="eastAsia"/>
                <w:color w:val="000000"/>
              </w:rPr>
              <w:t>符合本校學生修讀輔系辦法之規定。</w:t>
            </w:r>
          </w:p>
          <w:p w:rsidR="00FA18F1" w:rsidRPr="00FA18F1" w:rsidRDefault="00FA18F1" w:rsidP="006017F0">
            <w:pPr>
              <w:pStyle w:val="a3"/>
              <w:ind w:leftChars="0" w:firstLineChars="0" w:hanging="2"/>
              <w:jc w:val="both"/>
              <w:rPr>
                <w:color w:val="000000"/>
              </w:rPr>
            </w:pPr>
          </w:p>
        </w:tc>
        <w:tc>
          <w:tcPr>
            <w:tcW w:w="2694" w:type="dxa"/>
            <w:shd w:val="clear" w:color="auto" w:fill="auto"/>
            <w:vAlign w:val="center"/>
          </w:tcPr>
          <w:p w:rsidR="00FA18F1" w:rsidRPr="005359EE" w:rsidRDefault="00FA18F1" w:rsidP="00FA18F1">
            <w:pPr>
              <w:spacing w:line="0" w:lineRule="atLeast"/>
              <w:ind w:left="560" w:hangingChars="200" w:hanging="560"/>
              <w:jc w:val="both"/>
              <w:rPr>
                <w:rFonts w:eastAsia="標楷體"/>
                <w:color w:val="000000"/>
                <w:sz w:val="28"/>
              </w:rPr>
            </w:pPr>
            <w:r>
              <w:rPr>
                <w:rFonts w:eastAsia="標楷體" w:hint="eastAsia"/>
                <w:color w:val="000000"/>
                <w:sz w:val="28"/>
              </w:rPr>
              <w:t>一、修讀</w:t>
            </w:r>
            <w:r>
              <w:rPr>
                <w:rFonts w:eastAsia="標楷體" w:hint="eastAsia"/>
                <w:color w:val="000000"/>
                <w:sz w:val="28"/>
                <w:lang w:eastAsia="zh-HK"/>
              </w:rPr>
              <w:t>輔系</w:t>
            </w:r>
            <w:r w:rsidRPr="005359EE">
              <w:rPr>
                <w:rFonts w:eastAsia="標楷體" w:hint="eastAsia"/>
                <w:color w:val="000000"/>
                <w:sz w:val="28"/>
              </w:rPr>
              <w:t>申請書。</w:t>
            </w:r>
          </w:p>
          <w:p w:rsidR="00FA18F1" w:rsidRDefault="00FA18F1" w:rsidP="00FA18F1">
            <w:pPr>
              <w:spacing w:line="0" w:lineRule="atLeast"/>
              <w:ind w:left="560" w:hangingChars="200" w:hanging="560"/>
              <w:jc w:val="both"/>
              <w:rPr>
                <w:rFonts w:eastAsia="標楷體"/>
                <w:color w:val="000000"/>
                <w:sz w:val="28"/>
              </w:rPr>
            </w:pPr>
            <w:r w:rsidRPr="005359EE">
              <w:rPr>
                <w:rFonts w:eastAsia="標楷體" w:hint="eastAsia"/>
                <w:color w:val="000000"/>
                <w:sz w:val="28"/>
              </w:rPr>
              <w:t>二、歷年成績單。</w:t>
            </w:r>
          </w:p>
        </w:tc>
        <w:tc>
          <w:tcPr>
            <w:tcW w:w="1842" w:type="dxa"/>
            <w:shd w:val="clear" w:color="auto" w:fill="auto"/>
            <w:vAlign w:val="center"/>
          </w:tcPr>
          <w:p w:rsidR="00FA18F1" w:rsidRPr="005359EE" w:rsidRDefault="00FA18F1" w:rsidP="006017F0">
            <w:pPr>
              <w:spacing w:line="0" w:lineRule="atLeast"/>
              <w:jc w:val="both"/>
              <w:rPr>
                <w:rFonts w:eastAsia="標楷體"/>
                <w:color w:val="000000"/>
                <w:sz w:val="28"/>
              </w:rPr>
            </w:pPr>
            <w:r w:rsidRPr="005359EE">
              <w:rPr>
                <w:rFonts w:eastAsia="標楷體" w:hint="eastAsia"/>
                <w:color w:val="000000"/>
                <w:sz w:val="28"/>
              </w:rPr>
              <w:t>資料審查。</w:t>
            </w:r>
          </w:p>
        </w:tc>
        <w:tc>
          <w:tcPr>
            <w:tcW w:w="4194" w:type="dxa"/>
            <w:shd w:val="clear" w:color="auto" w:fill="auto"/>
            <w:vAlign w:val="center"/>
          </w:tcPr>
          <w:p w:rsidR="00FA18F1" w:rsidRPr="00FA18F1" w:rsidRDefault="00FA18F1" w:rsidP="00FA18F1">
            <w:pPr>
              <w:spacing w:line="360" w:lineRule="exact"/>
              <w:ind w:left="560" w:hangingChars="200" w:hanging="560"/>
              <w:jc w:val="both"/>
              <w:rPr>
                <w:rFonts w:ascii="標楷體" w:eastAsia="標楷體" w:hAnsi="標楷體"/>
                <w:color w:val="000000"/>
                <w:sz w:val="28"/>
              </w:rPr>
            </w:pPr>
            <w:r w:rsidRPr="00FA18F1">
              <w:rPr>
                <w:rFonts w:ascii="標楷體" w:eastAsia="標楷體" w:hAnsi="標楷體" w:hint="eastAsia"/>
                <w:color w:val="000000"/>
                <w:sz w:val="28"/>
                <w:lang w:eastAsia="zh-HK"/>
              </w:rPr>
              <w:t>一、</w:t>
            </w:r>
            <w:r w:rsidRPr="00FA18F1">
              <w:rPr>
                <w:rFonts w:ascii="標楷體" w:eastAsia="標楷體" w:hAnsi="標楷體" w:hint="eastAsia"/>
                <w:color w:val="000000"/>
                <w:sz w:val="28"/>
              </w:rPr>
              <w:t>必修6學分（「研究方法」、「亞太企業管理」、「多變量分析」以上三門必修課程中選二門課程修課），如必修課與本科系已修科目名稱相同則可另外指定本系選修課程抵免。</w:t>
            </w:r>
          </w:p>
          <w:p w:rsidR="00FA18F1" w:rsidRDefault="00FA18F1" w:rsidP="00FA18F1">
            <w:pPr>
              <w:spacing w:line="360" w:lineRule="exact"/>
              <w:ind w:left="560" w:hangingChars="200" w:hanging="560"/>
              <w:jc w:val="both"/>
              <w:rPr>
                <w:rFonts w:eastAsia="標楷體"/>
                <w:color w:val="000000"/>
                <w:sz w:val="28"/>
                <w:lang w:eastAsia="zh-HK"/>
              </w:rPr>
            </w:pPr>
            <w:r w:rsidRPr="00FA18F1">
              <w:rPr>
                <w:rFonts w:ascii="標楷體" w:eastAsia="標楷體" w:hAnsi="標楷體" w:hint="eastAsia"/>
                <w:color w:val="000000"/>
                <w:sz w:val="28"/>
                <w:lang w:eastAsia="zh-HK"/>
              </w:rPr>
              <w:t>二、</w:t>
            </w:r>
            <w:r w:rsidRPr="00FA18F1">
              <w:rPr>
                <w:rFonts w:ascii="標楷體" w:eastAsia="標楷體" w:hAnsi="標楷體" w:hint="eastAsia"/>
                <w:color w:val="000000"/>
                <w:sz w:val="28"/>
              </w:rPr>
              <w:t>系選修6學分。</w:t>
            </w:r>
          </w:p>
        </w:tc>
        <w:tc>
          <w:tcPr>
            <w:tcW w:w="987" w:type="dxa"/>
            <w:shd w:val="clear" w:color="auto" w:fill="auto"/>
            <w:vAlign w:val="center"/>
          </w:tcPr>
          <w:p w:rsidR="00FA18F1" w:rsidRPr="005359EE" w:rsidRDefault="00FA18F1" w:rsidP="00FA18F1">
            <w:pPr>
              <w:ind w:left="113" w:right="113"/>
              <w:jc w:val="both"/>
              <w:rPr>
                <w:rFonts w:eastAsia="標楷體"/>
                <w:color w:val="000000"/>
                <w:sz w:val="28"/>
              </w:rPr>
            </w:pPr>
            <w:r w:rsidRPr="005359EE">
              <w:rPr>
                <w:rFonts w:eastAsia="標楷體" w:hint="eastAsia"/>
                <w:color w:val="000000"/>
                <w:sz w:val="28"/>
              </w:rPr>
              <w:t>(07)</w:t>
            </w:r>
          </w:p>
          <w:p w:rsidR="00FA18F1" w:rsidRPr="005359EE" w:rsidRDefault="00FA18F1" w:rsidP="00FA18F1">
            <w:pPr>
              <w:ind w:left="113" w:right="113"/>
              <w:jc w:val="both"/>
              <w:rPr>
                <w:rFonts w:eastAsia="標楷體"/>
                <w:color w:val="000000"/>
                <w:sz w:val="28"/>
              </w:rPr>
            </w:pPr>
            <w:r w:rsidRPr="005359EE">
              <w:rPr>
                <w:rFonts w:eastAsia="標楷體" w:hint="eastAsia"/>
                <w:color w:val="000000"/>
                <w:sz w:val="28"/>
              </w:rPr>
              <w:t>591-</w:t>
            </w:r>
          </w:p>
          <w:p w:rsidR="00FA18F1" w:rsidRPr="005359EE" w:rsidRDefault="00FA18F1" w:rsidP="00FA18F1">
            <w:pPr>
              <w:ind w:left="113" w:right="113"/>
              <w:jc w:val="both"/>
              <w:rPr>
                <w:rFonts w:eastAsia="標楷體"/>
                <w:color w:val="000000"/>
                <w:sz w:val="28"/>
              </w:rPr>
            </w:pPr>
            <w:r w:rsidRPr="005359EE">
              <w:rPr>
                <w:rFonts w:eastAsia="標楷體" w:hint="eastAsia"/>
                <w:color w:val="000000"/>
                <w:sz w:val="28"/>
              </w:rPr>
              <w:t>9</w:t>
            </w:r>
            <w:r>
              <w:rPr>
                <w:rFonts w:eastAsia="標楷體" w:hint="eastAsia"/>
                <w:color w:val="000000"/>
                <w:sz w:val="28"/>
              </w:rPr>
              <w:t>429</w:t>
            </w:r>
          </w:p>
        </w:tc>
      </w:tr>
      <w:tr w:rsidR="00443C8F" w:rsidRPr="005359EE" w:rsidTr="00D379C5">
        <w:trPr>
          <w:cantSplit/>
          <w:trHeight w:val="3014"/>
        </w:trPr>
        <w:tc>
          <w:tcPr>
            <w:tcW w:w="862" w:type="dxa"/>
            <w:shd w:val="clear" w:color="auto" w:fill="auto"/>
            <w:vAlign w:val="center"/>
          </w:tcPr>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lastRenderedPageBreak/>
              <w:t>資</w:t>
            </w:r>
          </w:p>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t>訊</w:t>
            </w:r>
          </w:p>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t>管</w:t>
            </w:r>
          </w:p>
          <w:p w:rsidR="00EC2700" w:rsidRPr="005359EE" w:rsidRDefault="00EC2700" w:rsidP="00EC2700">
            <w:pPr>
              <w:spacing w:line="0" w:lineRule="atLeast"/>
              <w:jc w:val="center"/>
              <w:rPr>
                <w:rFonts w:eastAsia="標楷體"/>
                <w:color w:val="000000"/>
                <w:sz w:val="28"/>
              </w:rPr>
            </w:pPr>
            <w:r>
              <w:rPr>
                <w:rFonts w:eastAsia="標楷體" w:hint="eastAsia"/>
                <w:color w:val="000000"/>
                <w:sz w:val="28"/>
                <w:lang w:eastAsia="zh-HK"/>
              </w:rPr>
              <w:t>理</w:t>
            </w:r>
          </w:p>
          <w:p w:rsidR="00443C8F" w:rsidRDefault="00EC2700" w:rsidP="00EC2700">
            <w:pPr>
              <w:spacing w:line="0" w:lineRule="atLeast"/>
              <w:jc w:val="center"/>
              <w:rPr>
                <w:rFonts w:eastAsia="標楷體"/>
                <w:color w:val="000000"/>
                <w:sz w:val="28"/>
              </w:rPr>
            </w:pPr>
            <w:r w:rsidRPr="005359EE">
              <w:rPr>
                <w:rFonts w:eastAsia="標楷體" w:hint="eastAsia"/>
                <w:color w:val="000000"/>
                <w:sz w:val="28"/>
              </w:rPr>
              <w:t>學</w:t>
            </w:r>
          </w:p>
          <w:p w:rsidR="00EC2700" w:rsidRPr="00EC2700" w:rsidRDefault="00EC2700" w:rsidP="00EC2700">
            <w:pPr>
              <w:spacing w:line="0" w:lineRule="atLeast"/>
              <w:jc w:val="center"/>
              <w:rPr>
                <w:rFonts w:eastAsia="標楷體"/>
                <w:color w:val="000000"/>
                <w:sz w:val="28"/>
              </w:rPr>
            </w:pPr>
            <w:r>
              <w:rPr>
                <w:rFonts w:eastAsia="標楷體" w:hint="eastAsia"/>
                <w:color w:val="000000"/>
                <w:sz w:val="28"/>
                <w:lang w:eastAsia="zh-HK"/>
              </w:rPr>
              <w:t>系</w:t>
            </w:r>
          </w:p>
        </w:tc>
        <w:tc>
          <w:tcPr>
            <w:tcW w:w="2340" w:type="dxa"/>
            <w:vAlign w:val="center"/>
          </w:tcPr>
          <w:p w:rsidR="00443C8F" w:rsidRPr="00443C8F" w:rsidRDefault="00D0263F" w:rsidP="00443C8F">
            <w:pPr>
              <w:rPr>
                <w:rFonts w:eastAsia="標楷體"/>
                <w:color w:val="000000"/>
                <w:spacing w:val="-20"/>
                <w:sz w:val="28"/>
                <w:szCs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443C8F" w:rsidRPr="00693029" w:rsidRDefault="00863A57" w:rsidP="00863A57">
            <w:pPr>
              <w:pStyle w:val="a3"/>
              <w:numPr>
                <w:ilvl w:val="0"/>
                <w:numId w:val="2"/>
              </w:numPr>
              <w:ind w:leftChars="0" w:firstLineChars="0"/>
              <w:jc w:val="both"/>
            </w:pPr>
            <w:r w:rsidRPr="00693029">
              <w:rPr>
                <w:rFonts w:hint="eastAsia"/>
                <w:lang w:eastAsia="zh-HK"/>
              </w:rPr>
              <w:t>符合本校學生修讀輔系辦法之規定。</w:t>
            </w:r>
          </w:p>
          <w:p w:rsidR="00443C8F" w:rsidRPr="00693029" w:rsidRDefault="00863A57" w:rsidP="00863A57">
            <w:pPr>
              <w:pStyle w:val="a3"/>
              <w:numPr>
                <w:ilvl w:val="0"/>
                <w:numId w:val="2"/>
              </w:numPr>
              <w:ind w:leftChars="0" w:firstLineChars="0"/>
              <w:jc w:val="both"/>
            </w:pPr>
            <w:r w:rsidRPr="00693029">
              <w:rPr>
                <w:rFonts w:hint="eastAsia"/>
              </w:rPr>
              <w:t>前一學年總成績在就讀班級</w:t>
            </w:r>
            <w:r w:rsidRPr="00693029">
              <w:rPr>
                <w:rFonts w:hint="eastAsia"/>
              </w:rPr>
              <w:t>30%</w:t>
            </w:r>
            <w:r w:rsidRPr="00693029">
              <w:rPr>
                <w:rFonts w:hint="eastAsia"/>
              </w:rPr>
              <w:t>內者。</w:t>
            </w:r>
          </w:p>
          <w:p w:rsidR="00443C8F" w:rsidRPr="00693029" w:rsidRDefault="00443C8F" w:rsidP="00443C8F">
            <w:pPr>
              <w:pStyle w:val="a3"/>
              <w:ind w:leftChars="0" w:firstLineChars="0" w:hanging="2"/>
              <w:jc w:val="both"/>
            </w:pPr>
          </w:p>
        </w:tc>
        <w:tc>
          <w:tcPr>
            <w:tcW w:w="2694" w:type="dxa"/>
            <w:vAlign w:val="center"/>
          </w:tcPr>
          <w:p w:rsidR="00443C8F" w:rsidRPr="00693029" w:rsidRDefault="00443C8F" w:rsidP="00443C8F">
            <w:pPr>
              <w:spacing w:line="0" w:lineRule="atLeast"/>
              <w:ind w:left="560" w:hangingChars="200" w:hanging="560"/>
              <w:jc w:val="both"/>
              <w:rPr>
                <w:rFonts w:eastAsia="標楷體"/>
                <w:sz w:val="28"/>
              </w:rPr>
            </w:pPr>
            <w:r w:rsidRPr="00693029">
              <w:rPr>
                <w:rFonts w:eastAsia="標楷體" w:hint="eastAsia"/>
                <w:sz w:val="28"/>
              </w:rPr>
              <w:t>一、修讀</w:t>
            </w:r>
            <w:r w:rsidRPr="00693029">
              <w:rPr>
                <w:rFonts w:eastAsia="標楷體" w:hint="eastAsia"/>
                <w:sz w:val="28"/>
                <w:lang w:eastAsia="zh-HK"/>
              </w:rPr>
              <w:t>輔系</w:t>
            </w:r>
            <w:r w:rsidRPr="00693029">
              <w:rPr>
                <w:rFonts w:eastAsia="標楷體" w:hint="eastAsia"/>
                <w:sz w:val="28"/>
              </w:rPr>
              <w:t>申請書。</w:t>
            </w:r>
          </w:p>
          <w:p w:rsidR="00443C8F" w:rsidRPr="00693029" w:rsidRDefault="00443C8F" w:rsidP="00443C8F">
            <w:pPr>
              <w:spacing w:line="0" w:lineRule="atLeast"/>
              <w:jc w:val="both"/>
              <w:rPr>
                <w:rFonts w:eastAsia="標楷體"/>
                <w:sz w:val="28"/>
              </w:rPr>
            </w:pPr>
            <w:r w:rsidRPr="00693029">
              <w:rPr>
                <w:rFonts w:eastAsia="標楷體" w:hint="eastAsia"/>
                <w:sz w:val="28"/>
              </w:rPr>
              <w:t>二、歷年成績單。</w:t>
            </w:r>
          </w:p>
        </w:tc>
        <w:tc>
          <w:tcPr>
            <w:tcW w:w="1842" w:type="dxa"/>
            <w:vAlign w:val="center"/>
          </w:tcPr>
          <w:p w:rsidR="00443C8F" w:rsidRPr="00693029" w:rsidRDefault="00443C8F" w:rsidP="00443C8F">
            <w:pPr>
              <w:spacing w:line="0" w:lineRule="atLeast"/>
              <w:jc w:val="both"/>
              <w:rPr>
                <w:rFonts w:eastAsia="標楷體"/>
                <w:sz w:val="28"/>
              </w:rPr>
            </w:pPr>
            <w:r w:rsidRPr="00693029">
              <w:rPr>
                <w:rFonts w:eastAsia="標楷體" w:hint="eastAsia"/>
                <w:sz w:val="28"/>
              </w:rPr>
              <w:t>資料審查。</w:t>
            </w:r>
          </w:p>
        </w:tc>
        <w:tc>
          <w:tcPr>
            <w:tcW w:w="4194" w:type="dxa"/>
            <w:vAlign w:val="center"/>
          </w:tcPr>
          <w:p w:rsidR="00863A57" w:rsidRPr="00693029" w:rsidRDefault="00863A57" w:rsidP="00863A57">
            <w:pPr>
              <w:spacing w:line="360" w:lineRule="exact"/>
              <w:jc w:val="both"/>
              <w:rPr>
                <w:rFonts w:eastAsia="標楷體"/>
                <w:sz w:val="28"/>
              </w:rPr>
            </w:pPr>
            <w:r w:rsidRPr="00693029">
              <w:rPr>
                <w:rFonts w:eastAsia="標楷體" w:hint="eastAsia"/>
                <w:sz w:val="28"/>
                <w:lang w:eastAsia="zh-HK"/>
              </w:rPr>
              <w:t>一、</w:t>
            </w:r>
            <w:r w:rsidRPr="00693029">
              <w:rPr>
                <w:rFonts w:eastAsia="標楷體" w:hint="eastAsia"/>
                <w:sz w:val="28"/>
              </w:rPr>
              <w:t>先修課程（大學部課程）</w:t>
            </w:r>
          </w:p>
          <w:p w:rsidR="00863A57" w:rsidRPr="00693029" w:rsidRDefault="00863A57" w:rsidP="00863A57">
            <w:pPr>
              <w:spacing w:line="360" w:lineRule="exact"/>
              <w:ind w:left="560" w:hangingChars="200" w:hanging="560"/>
              <w:jc w:val="both"/>
              <w:rPr>
                <w:rFonts w:eastAsia="標楷體"/>
                <w:sz w:val="28"/>
              </w:rPr>
            </w:pPr>
            <w:r w:rsidRPr="00693029">
              <w:rPr>
                <w:rFonts w:eastAsia="標楷體" w:hint="eastAsia"/>
                <w:sz w:val="28"/>
              </w:rPr>
              <w:t>(</w:t>
            </w:r>
            <w:r w:rsidRPr="00693029">
              <w:rPr>
                <w:rFonts w:eastAsia="標楷體" w:hint="eastAsia"/>
                <w:sz w:val="28"/>
                <w:lang w:eastAsia="zh-HK"/>
              </w:rPr>
              <w:t>一</w:t>
            </w:r>
            <w:r w:rsidRPr="00693029">
              <w:rPr>
                <w:rFonts w:eastAsia="標楷體" w:hint="eastAsia"/>
                <w:sz w:val="28"/>
                <w:lang w:eastAsia="zh-HK"/>
              </w:rPr>
              <w:t>)</w:t>
            </w:r>
            <w:r w:rsidRPr="00693029">
              <w:rPr>
                <w:rFonts w:eastAsia="標楷體" w:hint="eastAsia"/>
                <w:sz w:val="28"/>
              </w:rPr>
              <w:t>資料庫管理、系統分析與設計、程式設計相關課程、電腦網路（四選一）。</w:t>
            </w:r>
          </w:p>
          <w:p w:rsidR="00863A57" w:rsidRPr="00693029" w:rsidRDefault="00863A57" w:rsidP="00863A57">
            <w:pPr>
              <w:spacing w:line="360" w:lineRule="exact"/>
              <w:jc w:val="both"/>
              <w:rPr>
                <w:rFonts w:eastAsia="標楷體"/>
                <w:sz w:val="28"/>
              </w:rPr>
            </w:pPr>
            <w:r w:rsidRPr="00693029">
              <w:rPr>
                <w:rFonts w:eastAsia="標楷體" w:hint="eastAsia"/>
                <w:sz w:val="28"/>
              </w:rPr>
              <w:t>(</w:t>
            </w:r>
            <w:r w:rsidRPr="00693029">
              <w:rPr>
                <w:rFonts w:eastAsia="標楷體" w:hint="eastAsia"/>
                <w:sz w:val="28"/>
                <w:lang w:eastAsia="zh-HK"/>
              </w:rPr>
              <w:t>二</w:t>
            </w:r>
            <w:r w:rsidRPr="00693029">
              <w:rPr>
                <w:rFonts w:eastAsia="標楷體" w:hint="eastAsia"/>
                <w:sz w:val="28"/>
                <w:lang w:eastAsia="zh-HK"/>
              </w:rPr>
              <w:t>)</w:t>
            </w:r>
            <w:r w:rsidRPr="00693029">
              <w:rPr>
                <w:rFonts w:eastAsia="標楷體" w:hint="eastAsia"/>
                <w:sz w:val="28"/>
              </w:rPr>
              <w:t>統計學</w:t>
            </w:r>
            <w:r w:rsidRPr="00693029">
              <w:rPr>
                <w:rFonts w:eastAsia="標楷體" w:hint="eastAsia"/>
                <w:sz w:val="28"/>
              </w:rPr>
              <w:t>II</w:t>
            </w:r>
            <w:r w:rsidRPr="00693029">
              <w:rPr>
                <w:rFonts w:eastAsia="標楷體" w:hint="eastAsia"/>
                <w:sz w:val="28"/>
              </w:rPr>
              <w:t>。</w:t>
            </w:r>
          </w:p>
          <w:p w:rsidR="00863A57" w:rsidRPr="00693029" w:rsidRDefault="00863A57" w:rsidP="00863A57">
            <w:pPr>
              <w:spacing w:line="360" w:lineRule="exact"/>
              <w:jc w:val="both"/>
              <w:rPr>
                <w:rFonts w:eastAsia="標楷體"/>
                <w:sz w:val="28"/>
              </w:rPr>
            </w:pPr>
            <w:r w:rsidRPr="00693029">
              <w:rPr>
                <w:rFonts w:eastAsia="標楷體" w:hint="eastAsia"/>
                <w:sz w:val="28"/>
                <w:lang w:eastAsia="zh-HK"/>
              </w:rPr>
              <w:t>二、</w:t>
            </w:r>
            <w:r w:rsidRPr="00693029">
              <w:rPr>
                <w:rFonts w:eastAsia="標楷體" w:hint="eastAsia"/>
                <w:sz w:val="28"/>
              </w:rPr>
              <w:t>指定專業必修課程及學分（共</w:t>
            </w:r>
          </w:p>
          <w:p w:rsidR="00863A57" w:rsidRPr="00693029" w:rsidRDefault="00863A57" w:rsidP="00863A57">
            <w:pPr>
              <w:spacing w:line="360" w:lineRule="exact"/>
              <w:ind w:firstLineChars="200" w:firstLine="560"/>
              <w:jc w:val="both"/>
              <w:rPr>
                <w:rFonts w:eastAsia="標楷體"/>
                <w:sz w:val="28"/>
              </w:rPr>
            </w:pPr>
            <w:r w:rsidRPr="00693029">
              <w:rPr>
                <w:rFonts w:eastAsia="標楷體" w:hint="eastAsia"/>
                <w:sz w:val="28"/>
              </w:rPr>
              <w:t>12</w:t>
            </w:r>
            <w:r w:rsidRPr="00693029">
              <w:rPr>
                <w:rFonts w:eastAsia="標楷體" w:hint="eastAsia"/>
                <w:sz w:val="28"/>
              </w:rPr>
              <w:t>學分）</w:t>
            </w:r>
          </w:p>
          <w:p w:rsidR="00863A57" w:rsidRPr="00693029" w:rsidRDefault="00863A57" w:rsidP="00863A57">
            <w:pPr>
              <w:spacing w:line="360" w:lineRule="exact"/>
              <w:jc w:val="both"/>
              <w:rPr>
                <w:rFonts w:eastAsia="標楷體"/>
                <w:sz w:val="28"/>
              </w:rPr>
            </w:pPr>
            <w:r w:rsidRPr="00693029">
              <w:rPr>
                <w:rFonts w:eastAsia="標楷體" w:hint="eastAsia"/>
                <w:sz w:val="28"/>
              </w:rPr>
              <w:t>(</w:t>
            </w:r>
            <w:r w:rsidRPr="00693029">
              <w:rPr>
                <w:rFonts w:eastAsia="標楷體" w:hint="eastAsia"/>
                <w:sz w:val="28"/>
                <w:lang w:eastAsia="zh-HK"/>
              </w:rPr>
              <w:t>一</w:t>
            </w:r>
            <w:r w:rsidRPr="00693029">
              <w:rPr>
                <w:rFonts w:eastAsia="標楷體" w:hint="eastAsia"/>
                <w:sz w:val="28"/>
                <w:lang w:eastAsia="zh-HK"/>
              </w:rPr>
              <w:t>)</w:t>
            </w:r>
            <w:r w:rsidRPr="00693029">
              <w:rPr>
                <w:rFonts w:eastAsia="標楷體" w:hint="eastAsia"/>
                <w:sz w:val="28"/>
              </w:rPr>
              <w:t>研究方法（一）</w:t>
            </w:r>
            <w:r w:rsidRPr="00693029">
              <w:rPr>
                <w:rFonts w:eastAsia="標楷體" w:hint="eastAsia"/>
                <w:sz w:val="28"/>
              </w:rPr>
              <w:t>3</w:t>
            </w:r>
            <w:r w:rsidRPr="00693029">
              <w:rPr>
                <w:rFonts w:eastAsia="標楷體" w:hint="eastAsia"/>
                <w:sz w:val="28"/>
              </w:rPr>
              <w:t>學分。</w:t>
            </w:r>
          </w:p>
          <w:p w:rsidR="00863A57" w:rsidRPr="00693029" w:rsidRDefault="00863A57" w:rsidP="00863A57">
            <w:pPr>
              <w:spacing w:line="360" w:lineRule="exact"/>
              <w:jc w:val="both"/>
              <w:rPr>
                <w:rFonts w:eastAsia="標楷體"/>
                <w:sz w:val="28"/>
              </w:rPr>
            </w:pPr>
            <w:r w:rsidRPr="00693029">
              <w:rPr>
                <w:rFonts w:eastAsia="標楷體" w:hint="eastAsia"/>
                <w:sz w:val="28"/>
                <w:lang w:eastAsia="zh-HK"/>
              </w:rPr>
              <w:t>(</w:t>
            </w:r>
            <w:r w:rsidRPr="00693029">
              <w:rPr>
                <w:rFonts w:eastAsia="標楷體" w:hint="eastAsia"/>
                <w:sz w:val="28"/>
                <w:lang w:eastAsia="zh-HK"/>
              </w:rPr>
              <w:t>二</w:t>
            </w:r>
            <w:r w:rsidRPr="00693029">
              <w:rPr>
                <w:rFonts w:eastAsia="標楷體" w:hint="eastAsia"/>
                <w:sz w:val="28"/>
                <w:lang w:eastAsia="zh-HK"/>
              </w:rPr>
              <w:t>)</w:t>
            </w:r>
            <w:r w:rsidRPr="00693029">
              <w:rPr>
                <w:rFonts w:eastAsia="標楷體" w:hint="eastAsia"/>
                <w:sz w:val="28"/>
              </w:rPr>
              <w:t>研究方法（二）</w:t>
            </w:r>
            <w:r w:rsidRPr="00693029">
              <w:rPr>
                <w:rFonts w:eastAsia="標楷體" w:hint="eastAsia"/>
                <w:sz w:val="28"/>
              </w:rPr>
              <w:t>3</w:t>
            </w:r>
            <w:r w:rsidRPr="00693029">
              <w:rPr>
                <w:rFonts w:eastAsia="標楷體" w:hint="eastAsia"/>
                <w:sz w:val="28"/>
              </w:rPr>
              <w:t>學分。</w:t>
            </w:r>
          </w:p>
          <w:p w:rsidR="00863A57" w:rsidRPr="00693029" w:rsidRDefault="00863A57" w:rsidP="00863A57">
            <w:pPr>
              <w:spacing w:line="360" w:lineRule="exact"/>
              <w:jc w:val="both"/>
              <w:rPr>
                <w:rFonts w:eastAsia="標楷體"/>
                <w:sz w:val="28"/>
              </w:rPr>
            </w:pPr>
            <w:r w:rsidRPr="00693029">
              <w:rPr>
                <w:rFonts w:eastAsia="標楷體" w:hint="eastAsia"/>
                <w:sz w:val="28"/>
              </w:rPr>
              <w:t>(</w:t>
            </w:r>
            <w:r w:rsidRPr="00693029">
              <w:rPr>
                <w:rFonts w:eastAsia="標楷體" w:hint="eastAsia"/>
                <w:sz w:val="28"/>
                <w:lang w:eastAsia="zh-HK"/>
              </w:rPr>
              <w:t>三</w:t>
            </w:r>
            <w:r w:rsidRPr="00693029">
              <w:rPr>
                <w:rFonts w:eastAsia="標楷體" w:hint="eastAsia"/>
                <w:sz w:val="28"/>
                <w:lang w:eastAsia="zh-HK"/>
              </w:rPr>
              <w:t>)</w:t>
            </w:r>
            <w:r w:rsidRPr="00693029">
              <w:rPr>
                <w:rFonts w:eastAsia="標楷體" w:hint="eastAsia"/>
                <w:sz w:val="28"/>
              </w:rPr>
              <w:t>資訊管理</w:t>
            </w:r>
            <w:r w:rsidRPr="00693029">
              <w:rPr>
                <w:rFonts w:eastAsia="標楷體" w:hint="eastAsia"/>
                <w:sz w:val="28"/>
              </w:rPr>
              <w:t>3</w:t>
            </w:r>
            <w:r w:rsidRPr="00693029">
              <w:rPr>
                <w:rFonts w:eastAsia="標楷體" w:hint="eastAsia"/>
                <w:sz w:val="28"/>
              </w:rPr>
              <w:t>學分。</w:t>
            </w:r>
          </w:p>
          <w:p w:rsidR="00443C8F" w:rsidRPr="00693029" w:rsidRDefault="00863A57" w:rsidP="00863A57">
            <w:pPr>
              <w:spacing w:line="360" w:lineRule="exact"/>
              <w:ind w:left="280" w:hangingChars="100" w:hanging="280"/>
              <w:jc w:val="both"/>
              <w:rPr>
                <w:rFonts w:eastAsia="標楷體"/>
                <w:sz w:val="28"/>
              </w:rPr>
            </w:pPr>
            <w:r w:rsidRPr="00693029">
              <w:rPr>
                <w:rFonts w:eastAsia="標楷體" w:hint="eastAsia"/>
                <w:sz w:val="28"/>
              </w:rPr>
              <w:t>(</w:t>
            </w:r>
            <w:r w:rsidRPr="00693029">
              <w:rPr>
                <w:rFonts w:eastAsia="標楷體" w:hint="eastAsia"/>
                <w:sz w:val="28"/>
                <w:lang w:eastAsia="zh-HK"/>
              </w:rPr>
              <w:t>四</w:t>
            </w:r>
            <w:r w:rsidRPr="00693029">
              <w:rPr>
                <w:rFonts w:eastAsia="標楷體" w:hint="eastAsia"/>
                <w:sz w:val="28"/>
                <w:lang w:eastAsia="zh-HK"/>
              </w:rPr>
              <w:t>)</w:t>
            </w:r>
            <w:r w:rsidRPr="00693029">
              <w:rPr>
                <w:rFonts w:eastAsia="標楷體" w:hint="eastAsia"/>
                <w:sz w:val="28"/>
              </w:rPr>
              <w:t>資訊科技導論</w:t>
            </w:r>
            <w:r w:rsidRPr="00693029">
              <w:rPr>
                <w:rFonts w:eastAsia="標楷體" w:hint="eastAsia"/>
                <w:sz w:val="28"/>
              </w:rPr>
              <w:t>3</w:t>
            </w:r>
            <w:r w:rsidRPr="00693029">
              <w:rPr>
                <w:rFonts w:eastAsia="標楷體" w:hint="eastAsia"/>
                <w:sz w:val="28"/>
              </w:rPr>
              <w:t>學分。</w:t>
            </w:r>
          </w:p>
        </w:tc>
        <w:tc>
          <w:tcPr>
            <w:tcW w:w="987" w:type="dxa"/>
            <w:vAlign w:val="center"/>
          </w:tcPr>
          <w:p w:rsidR="00443C8F" w:rsidRPr="005359EE" w:rsidRDefault="00443C8F" w:rsidP="00443C8F">
            <w:pPr>
              <w:ind w:left="113" w:right="113"/>
              <w:jc w:val="both"/>
              <w:rPr>
                <w:rFonts w:eastAsia="標楷體"/>
                <w:color w:val="000000"/>
                <w:sz w:val="28"/>
              </w:rPr>
            </w:pPr>
            <w:r w:rsidRPr="005359EE">
              <w:rPr>
                <w:rFonts w:eastAsia="標楷體" w:hint="eastAsia"/>
                <w:color w:val="000000"/>
                <w:sz w:val="28"/>
              </w:rPr>
              <w:t>(07)</w:t>
            </w:r>
          </w:p>
          <w:p w:rsidR="00443C8F" w:rsidRPr="005359EE" w:rsidRDefault="00443C8F" w:rsidP="00443C8F">
            <w:pPr>
              <w:ind w:left="113" w:right="113"/>
              <w:jc w:val="both"/>
              <w:rPr>
                <w:rFonts w:eastAsia="標楷體"/>
                <w:color w:val="000000"/>
                <w:sz w:val="28"/>
              </w:rPr>
            </w:pPr>
            <w:r w:rsidRPr="005359EE">
              <w:rPr>
                <w:rFonts w:eastAsia="標楷體" w:hint="eastAsia"/>
                <w:color w:val="000000"/>
                <w:sz w:val="28"/>
              </w:rPr>
              <w:t>591-</w:t>
            </w:r>
          </w:p>
          <w:p w:rsidR="00443C8F" w:rsidRPr="005359EE" w:rsidRDefault="00863A57" w:rsidP="00443C8F">
            <w:pPr>
              <w:ind w:left="113" w:right="113"/>
              <w:jc w:val="both"/>
              <w:rPr>
                <w:rFonts w:eastAsia="標楷體"/>
                <w:color w:val="000000"/>
                <w:sz w:val="28"/>
              </w:rPr>
            </w:pPr>
            <w:r>
              <w:rPr>
                <w:rFonts w:eastAsia="標楷體" w:hint="eastAsia"/>
                <w:color w:val="000000"/>
                <w:sz w:val="28"/>
              </w:rPr>
              <w:t>9326</w:t>
            </w:r>
          </w:p>
        </w:tc>
      </w:tr>
      <w:tr w:rsidR="00F21B1E" w:rsidRPr="005359EE" w:rsidTr="00D379C5">
        <w:trPr>
          <w:cantSplit/>
          <w:trHeight w:val="3014"/>
        </w:trPr>
        <w:tc>
          <w:tcPr>
            <w:tcW w:w="862" w:type="dxa"/>
            <w:shd w:val="clear" w:color="auto" w:fill="auto"/>
            <w:vAlign w:val="center"/>
          </w:tcPr>
          <w:p w:rsidR="00E91412" w:rsidRPr="005359EE" w:rsidRDefault="00E91412" w:rsidP="00E91412">
            <w:pPr>
              <w:spacing w:line="0" w:lineRule="atLeast"/>
              <w:jc w:val="center"/>
              <w:rPr>
                <w:rFonts w:eastAsia="標楷體"/>
                <w:color w:val="000000"/>
                <w:sz w:val="28"/>
              </w:rPr>
            </w:pPr>
            <w:r>
              <w:rPr>
                <w:rFonts w:eastAsia="標楷體" w:hint="eastAsia"/>
                <w:color w:val="000000"/>
                <w:sz w:val="28"/>
                <w:lang w:eastAsia="zh-HK"/>
              </w:rPr>
              <w:t>應</w:t>
            </w:r>
          </w:p>
          <w:p w:rsidR="00E91412" w:rsidRPr="005359EE" w:rsidRDefault="00E91412" w:rsidP="00E91412">
            <w:pPr>
              <w:spacing w:line="0" w:lineRule="atLeast"/>
              <w:jc w:val="center"/>
              <w:rPr>
                <w:rFonts w:eastAsia="標楷體"/>
                <w:color w:val="000000"/>
                <w:sz w:val="28"/>
              </w:rPr>
            </w:pPr>
            <w:r>
              <w:rPr>
                <w:rFonts w:eastAsia="標楷體" w:hint="eastAsia"/>
                <w:color w:val="000000"/>
                <w:sz w:val="28"/>
                <w:lang w:eastAsia="zh-HK"/>
              </w:rPr>
              <w:t>用</w:t>
            </w:r>
          </w:p>
          <w:p w:rsidR="00E91412" w:rsidRPr="005359EE" w:rsidRDefault="00E91412" w:rsidP="00E91412">
            <w:pPr>
              <w:spacing w:line="0" w:lineRule="atLeast"/>
              <w:jc w:val="center"/>
              <w:rPr>
                <w:rFonts w:eastAsia="標楷體"/>
                <w:color w:val="000000"/>
                <w:sz w:val="28"/>
              </w:rPr>
            </w:pPr>
            <w:r>
              <w:rPr>
                <w:rFonts w:eastAsia="標楷體" w:hint="eastAsia"/>
                <w:color w:val="000000"/>
                <w:sz w:val="28"/>
                <w:lang w:eastAsia="zh-HK"/>
              </w:rPr>
              <w:t>數</w:t>
            </w:r>
          </w:p>
          <w:p w:rsidR="00F21B1E" w:rsidRDefault="00E91412" w:rsidP="00E91412">
            <w:pPr>
              <w:spacing w:line="0" w:lineRule="atLeast"/>
              <w:jc w:val="center"/>
              <w:rPr>
                <w:rFonts w:eastAsia="標楷體"/>
                <w:color w:val="000000"/>
                <w:sz w:val="28"/>
              </w:rPr>
            </w:pPr>
            <w:r w:rsidRPr="005359EE">
              <w:rPr>
                <w:rFonts w:eastAsia="標楷體" w:hint="eastAsia"/>
                <w:color w:val="000000"/>
                <w:sz w:val="28"/>
              </w:rPr>
              <w:t>學</w:t>
            </w:r>
          </w:p>
          <w:p w:rsidR="00E91412" w:rsidRPr="00E91412" w:rsidRDefault="00E91412" w:rsidP="00E91412">
            <w:pPr>
              <w:spacing w:line="0" w:lineRule="atLeast"/>
              <w:jc w:val="center"/>
              <w:rPr>
                <w:rFonts w:eastAsia="標楷體"/>
                <w:color w:val="000000"/>
                <w:sz w:val="28"/>
              </w:rPr>
            </w:pPr>
            <w:r>
              <w:rPr>
                <w:rFonts w:eastAsia="標楷體" w:hint="eastAsia"/>
                <w:color w:val="000000"/>
                <w:sz w:val="28"/>
                <w:lang w:eastAsia="zh-HK"/>
              </w:rPr>
              <w:t>系</w:t>
            </w:r>
          </w:p>
        </w:tc>
        <w:tc>
          <w:tcPr>
            <w:tcW w:w="2340" w:type="dxa"/>
            <w:vAlign w:val="center"/>
          </w:tcPr>
          <w:p w:rsidR="00F21B1E" w:rsidRPr="00443C8F" w:rsidRDefault="00D0263F" w:rsidP="00F21B1E">
            <w:pPr>
              <w:rPr>
                <w:rFonts w:eastAsia="標楷體"/>
                <w:color w:val="000000"/>
                <w:spacing w:val="-20"/>
                <w:sz w:val="28"/>
                <w:szCs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F21B1E" w:rsidRPr="005359EE" w:rsidRDefault="00F21B1E" w:rsidP="00F21B1E">
            <w:pPr>
              <w:pStyle w:val="a3"/>
              <w:ind w:leftChars="0" w:firstLineChars="0" w:hanging="2"/>
              <w:jc w:val="both"/>
              <w:rPr>
                <w:color w:val="000000"/>
              </w:rPr>
            </w:pPr>
            <w:r w:rsidRPr="00863A57">
              <w:rPr>
                <w:rFonts w:hint="eastAsia"/>
                <w:color w:val="000000"/>
                <w:lang w:eastAsia="zh-HK"/>
              </w:rPr>
              <w:t>符合本校學生修讀輔系辦法之規定。</w:t>
            </w:r>
          </w:p>
          <w:p w:rsidR="00F21B1E" w:rsidRPr="00443C8F" w:rsidRDefault="00F21B1E" w:rsidP="00F21B1E">
            <w:pPr>
              <w:pStyle w:val="a3"/>
              <w:ind w:leftChars="0" w:firstLineChars="0" w:hanging="2"/>
              <w:jc w:val="both"/>
              <w:rPr>
                <w:color w:val="000000"/>
              </w:rPr>
            </w:pPr>
          </w:p>
        </w:tc>
        <w:tc>
          <w:tcPr>
            <w:tcW w:w="2694" w:type="dxa"/>
            <w:vAlign w:val="center"/>
          </w:tcPr>
          <w:p w:rsidR="00F21B1E" w:rsidRPr="00F21B1E" w:rsidRDefault="00F21B1E" w:rsidP="00F21B1E">
            <w:pPr>
              <w:spacing w:line="0" w:lineRule="atLeast"/>
              <w:ind w:left="560" w:hangingChars="200" w:hanging="560"/>
              <w:jc w:val="both"/>
              <w:rPr>
                <w:rFonts w:eastAsia="標楷體"/>
                <w:sz w:val="28"/>
              </w:rPr>
            </w:pPr>
            <w:r w:rsidRPr="00F21B1E">
              <w:rPr>
                <w:rFonts w:eastAsia="標楷體" w:hint="eastAsia"/>
                <w:sz w:val="28"/>
              </w:rPr>
              <w:t>一、修讀</w:t>
            </w:r>
            <w:r w:rsidRPr="00F21B1E">
              <w:rPr>
                <w:rFonts w:eastAsia="標楷體" w:hint="eastAsia"/>
                <w:sz w:val="28"/>
                <w:lang w:eastAsia="zh-HK"/>
              </w:rPr>
              <w:t>輔系</w:t>
            </w:r>
            <w:r w:rsidRPr="00F21B1E">
              <w:rPr>
                <w:rFonts w:eastAsia="標楷體" w:hint="eastAsia"/>
                <w:sz w:val="28"/>
              </w:rPr>
              <w:t>申請書。</w:t>
            </w:r>
          </w:p>
          <w:p w:rsidR="00F21B1E" w:rsidRPr="00F21B1E" w:rsidRDefault="00F21B1E" w:rsidP="00F21B1E">
            <w:pPr>
              <w:spacing w:line="0" w:lineRule="atLeast"/>
              <w:jc w:val="both"/>
              <w:rPr>
                <w:rFonts w:eastAsia="標楷體"/>
                <w:sz w:val="28"/>
              </w:rPr>
            </w:pPr>
            <w:r w:rsidRPr="00F21B1E">
              <w:rPr>
                <w:rFonts w:eastAsia="標楷體" w:hint="eastAsia"/>
                <w:sz w:val="28"/>
              </w:rPr>
              <w:t>二、歷年成績單。</w:t>
            </w:r>
          </w:p>
          <w:p w:rsidR="00F21B1E" w:rsidRPr="005359EE" w:rsidRDefault="00F21B1E" w:rsidP="00F21B1E">
            <w:pPr>
              <w:spacing w:line="0" w:lineRule="atLeast"/>
              <w:jc w:val="both"/>
              <w:rPr>
                <w:rFonts w:eastAsia="標楷體"/>
                <w:color w:val="000000"/>
                <w:sz w:val="28"/>
              </w:rPr>
            </w:pPr>
            <w:r w:rsidRPr="00F21B1E">
              <w:rPr>
                <w:rFonts w:eastAsia="標楷體" w:hint="eastAsia"/>
                <w:sz w:val="28"/>
                <w:lang w:eastAsia="zh-HK"/>
              </w:rPr>
              <w:t>三、志向說明書。</w:t>
            </w:r>
          </w:p>
        </w:tc>
        <w:tc>
          <w:tcPr>
            <w:tcW w:w="1842" w:type="dxa"/>
            <w:vAlign w:val="center"/>
          </w:tcPr>
          <w:p w:rsidR="00F21B1E" w:rsidRPr="005359EE" w:rsidRDefault="00F21B1E" w:rsidP="00F21B1E">
            <w:pPr>
              <w:spacing w:line="0" w:lineRule="atLeast"/>
              <w:jc w:val="both"/>
              <w:rPr>
                <w:rFonts w:eastAsia="標楷體"/>
                <w:color w:val="000000"/>
                <w:sz w:val="28"/>
              </w:rPr>
            </w:pPr>
            <w:r>
              <w:rPr>
                <w:rFonts w:eastAsia="標楷體" w:hint="eastAsia"/>
                <w:color w:val="000000"/>
                <w:sz w:val="28"/>
                <w:lang w:eastAsia="zh-HK"/>
              </w:rPr>
              <w:t>就所繳</w:t>
            </w:r>
            <w:r w:rsidRPr="005359EE">
              <w:rPr>
                <w:rFonts w:eastAsia="標楷體" w:hint="eastAsia"/>
                <w:color w:val="000000"/>
                <w:sz w:val="28"/>
              </w:rPr>
              <w:t>資料</w:t>
            </w:r>
            <w:r>
              <w:rPr>
                <w:rFonts w:eastAsia="標楷體" w:hint="eastAsia"/>
                <w:color w:val="000000"/>
                <w:sz w:val="28"/>
                <w:lang w:eastAsia="zh-HK"/>
              </w:rPr>
              <w:t>加以</w:t>
            </w:r>
            <w:r w:rsidRPr="005359EE">
              <w:rPr>
                <w:rFonts w:eastAsia="標楷體" w:hint="eastAsia"/>
                <w:color w:val="000000"/>
                <w:sz w:val="28"/>
              </w:rPr>
              <w:t>審查。</w:t>
            </w:r>
          </w:p>
        </w:tc>
        <w:tc>
          <w:tcPr>
            <w:tcW w:w="4194" w:type="dxa"/>
            <w:vAlign w:val="center"/>
          </w:tcPr>
          <w:p w:rsidR="002933BE" w:rsidRPr="002933BE" w:rsidRDefault="002933BE" w:rsidP="002933BE">
            <w:pPr>
              <w:spacing w:line="360" w:lineRule="exact"/>
              <w:ind w:left="280" w:hangingChars="100" w:hanging="280"/>
              <w:jc w:val="both"/>
              <w:rPr>
                <w:rFonts w:eastAsia="標楷體"/>
                <w:color w:val="000000"/>
                <w:sz w:val="28"/>
              </w:rPr>
            </w:pPr>
            <w:r w:rsidRPr="002933BE">
              <w:rPr>
                <w:rFonts w:eastAsia="標楷體" w:hint="eastAsia"/>
                <w:color w:val="000000"/>
                <w:sz w:val="28"/>
              </w:rPr>
              <w:t>【應用數學組】</w:t>
            </w:r>
          </w:p>
          <w:p w:rsidR="002933BE" w:rsidRPr="002933BE" w:rsidRDefault="002933BE" w:rsidP="002933BE">
            <w:pPr>
              <w:spacing w:line="360" w:lineRule="exact"/>
              <w:ind w:leftChars="100" w:left="240"/>
              <w:jc w:val="both"/>
              <w:rPr>
                <w:rFonts w:eastAsia="標楷體"/>
                <w:color w:val="000000"/>
                <w:sz w:val="28"/>
              </w:rPr>
            </w:pPr>
            <w:r w:rsidRPr="002933BE">
              <w:rPr>
                <w:rFonts w:eastAsia="標楷體" w:hint="eastAsia"/>
                <w:color w:val="000000"/>
                <w:sz w:val="28"/>
              </w:rPr>
              <w:t>選修本系碩士班開設課程不得少於</w:t>
            </w:r>
            <w:r w:rsidRPr="002933BE">
              <w:rPr>
                <w:rFonts w:eastAsia="標楷體" w:hint="eastAsia"/>
                <w:color w:val="000000"/>
                <w:sz w:val="28"/>
              </w:rPr>
              <w:t>15</w:t>
            </w:r>
            <w:r w:rsidRPr="002933BE">
              <w:rPr>
                <w:rFonts w:eastAsia="標楷體" w:hint="eastAsia"/>
                <w:color w:val="000000"/>
                <w:sz w:val="28"/>
              </w:rPr>
              <w:t>學分。</w:t>
            </w:r>
          </w:p>
          <w:p w:rsidR="002933BE" w:rsidRPr="002933BE" w:rsidRDefault="002933BE" w:rsidP="002933BE">
            <w:pPr>
              <w:spacing w:line="360" w:lineRule="exact"/>
              <w:ind w:left="280" w:hangingChars="100" w:hanging="280"/>
              <w:jc w:val="both"/>
              <w:rPr>
                <w:rFonts w:eastAsia="標楷體"/>
                <w:color w:val="000000"/>
                <w:sz w:val="28"/>
              </w:rPr>
            </w:pPr>
          </w:p>
          <w:p w:rsidR="002933BE" w:rsidRPr="002933BE" w:rsidRDefault="002933BE" w:rsidP="002933BE">
            <w:pPr>
              <w:spacing w:line="360" w:lineRule="exact"/>
              <w:ind w:left="280" w:hangingChars="100" w:hanging="280"/>
              <w:jc w:val="both"/>
              <w:rPr>
                <w:rFonts w:eastAsia="標楷體"/>
                <w:color w:val="000000"/>
                <w:sz w:val="28"/>
              </w:rPr>
            </w:pPr>
            <w:r w:rsidRPr="002933BE">
              <w:rPr>
                <w:rFonts w:eastAsia="標楷體" w:hint="eastAsia"/>
                <w:color w:val="000000"/>
                <w:sz w:val="28"/>
              </w:rPr>
              <w:t>【數據科學組】</w:t>
            </w:r>
          </w:p>
          <w:p w:rsidR="002933BE" w:rsidRPr="002933BE" w:rsidRDefault="002933BE" w:rsidP="002933BE">
            <w:pPr>
              <w:spacing w:line="360" w:lineRule="exact"/>
              <w:ind w:left="280" w:hangingChars="100" w:hanging="280"/>
              <w:jc w:val="both"/>
              <w:rPr>
                <w:rFonts w:eastAsia="標楷體"/>
                <w:color w:val="000000"/>
                <w:sz w:val="28"/>
              </w:rPr>
            </w:pPr>
            <w:r>
              <w:rPr>
                <w:rFonts w:eastAsia="標楷體" w:hint="eastAsia"/>
                <w:color w:val="000000"/>
                <w:sz w:val="28"/>
              </w:rPr>
              <w:t>一</w:t>
            </w:r>
            <w:r>
              <w:rPr>
                <w:rFonts w:eastAsia="標楷體"/>
                <w:color w:val="000000"/>
                <w:sz w:val="28"/>
              </w:rPr>
              <w:t>、</w:t>
            </w:r>
            <w:r w:rsidRPr="002933BE">
              <w:rPr>
                <w:rFonts w:eastAsia="標楷體" w:hint="eastAsia"/>
                <w:color w:val="000000"/>
                <w:sz w:val="28"/>
              </w:rPr>
              <w:t>「進階整合課程」</w:t>
            </w:r>
            <w:r w:rsidRPr="002933BE">
              <w:rPr>
                <w:rFonts w:eastAsia="標楷體" w:hint="eastAsia"/>
                <w:color w:val="000000"/>
                <w:sz w:val="28"/>
              </w:rPr>
              <w:t>3</w:t>
            </w:r>
            <w:r w:rsidRPr="002933BE">
              <w:rPr>
                <w:rFonts w:eastAsia="標楷體" w:hint="eastAsia"/>
                <w:color w:val="000000"/>
                <w:sz w:val="28"/>
              </w:rPr>
              <w:t>學分。</w:t>
            </w:r>
          </w:p>
          <w:p w:rsidR="00F21B1E" w:rsidRPr="005359EE" w:rsidRDefault="002933BE" w:rsidP="002933BE">
            <w:pPr>
              <w:spacing w:line="360" w:lineRule="exact"/>
              <w:ind w:left="280" w:hangingChars="100" w:hanging="280"/>
              <w:jc w:val="both"/>
              <w:rPr>
                <w:rFonts w:eastAsia="標楷體"/>
                <w:color w:val="000000"/>
                <w:sz w:val="28"/>
              </w:rPr>
            </w:pPr>
            <w:r>
              <w:rPr>
                <w:rFonts w:eastAsia="標楷體" w:hint="eastAsia"/>
                <w:color w:val="000000"/>
                <w:sz w:val="28"/>
              </w:rPr>
              <w:t>二</w:t>
            </w:r>
            <w:r>
              <w:rPr>
                <w:rFonts w:eastAsia="標楷體"/>
                <w:color w:val="000000"/>
                <w:sz w:val="28"/>
              </w:rPr>
              <w:t>、</w:t>
            </w:r>
            <w:r w:rsidRPr="002933BE">
              <w:rPr>
                <w:rFonts w:eastAsia="標楷體" w:hint="eastAsia"/>
                <w:color w:val="000000"/>
                <w:sz w:val="28"/>
              </w:rPr>
              <w:t>「基礎課程」與「核心課程」至少修滿</w:t>
            </w:r>
            <w:r w:rsidRPr="002933BE">
              <w:rPr>
                <w:rFonts w:eastAsia="標楷體" w:hint="eastAsia"/>
                <w:color w:val="000000"/>
                <w:sz w:val="28"/>
              </w:rPr>
              <w:t>12</w:t>
            </w:r>
            <w:r w:rsidRPr="002933BE">
              <w:rPr>
                <w:rFonts w:eastAsia="標楷體" w:hint="eastAsia"/>
                <w:color w:val="000000"/>
                <w:sz w:val="28"/>
              </w:rPr>
              <w:t>學分。</w:t>
            </w:r>
          </w:p>
        </w:tc>
        <w:tc>
          <w:tcPr>
            <w:tcW w:w="987" w:type="dxa"/>
            <w:vAlign w:val="center"/>
          </w:tcPr>
          <w:p w:rsidR="00F21B1E" w:rsidRPr="005359EE" w:rsidRDefault="00F21B1E" w:rsidP="00F21B1E">
            <w:pPr>
              <w:ind w:left="113" w:right="113"/>
              <w:jc w:val="both"/>
              <w:rPr>
                <w:rFonts w:eastAsia="標楷體"/>
                <w:color w:val="000000"/>
                <w:sz w:val="28"/>
              </w:rPr>
            </w:pPr>
            <w:r w:rsidRPr="005359EE">
              <w:rPr>
                <w:rFonts w:eastAsia="標楷體" w:hint="eastAsia"/>
                <w:color w:val="000000"/>
                <w:sz w:val="28"/>
              </w:rPr>
              <w:t>(07)</w:t>
            </w:r>
          </w:p>
          <w:p w:rsidR="00F21B1E" w:rsidRPr="005359EE" w:rsidRDefault="00F21B1E" w:rsidP="00F21B1E">
            <w:pPr>
              <w:ind w:left="113" w:right="113"/>
              <w:jc w:val="both"/>
              <w:rPr>
                <w:rFonts w:eastAsia="標楷體"/>
                <w:color w:val="000000"/>
                <w:sz w:val="28"/>
              </w:rPr>
            </w:pPr>
            <w:r w:rsidRPr="005359EE">
              <w:rPr>
                <w:rFonts w:eastAsia="標楷體" w:hint="eastAsia"/>
                <w:color w:val="000000"/>
                <w:sz w:val="28"/>
              </w:rPr>
              <w:t>591-</w:t>
            </w:r>
          </w:p>
          <w:p w:rsidR="00F21B1E" w:rsidRPr="005359EE" w:rsidRDefault="002933BE" w:rsidP="00F21B1E">
            <w:pPr>
              <w:ind w:left="113" w:right="113"/>
              <w:jc w:val="both"/>
              <w:rPr>
                <w:rFonts w:eastAsia="標楷體"/>
                <w:color w:val="000000"/>
                <w:sz w:val="28"/>
              </w:rPr>
            </w:pPr>
            <w:r>
              <w:rPr>
                <w:rFonts w:eastAsia="標楷體" w:hint="eastAsia"/>
                <w:color w:val="000000"/>
                <w:sz w:val="28"/>
              </w:rPr>
              <w:t>9345</w:t>
            </w:r>
          </w:p>
        </w:tc>
      </w:tr>
      <w:tr w:rsidR="0098412C" w:rsidRPr="005359EE" w:rsidTr="00D379C5">
        <w:trPr>
          <w:cantSplit/>
          <w:trHeight w:val="3014"/>
        </w:trPr>
        <w:tc>
          <w:tcPr>
            <w:tcW w:w="862" w:type="dxa"/>
            <w:shd w:val="clear" w:color="auto" w:fill="auto"/>
            <w:vAlign w:val="center"/>
          </w:tcPr>
          <w:p w:rsidR="0098412C" w:rsidRDefault="0098412C" w:rsidP="0098412C">
            <w:pPr>
              <w:spacing w:line="0" w:lineRule="atLeast"/>
              <w:jc w:val="center"/>
              <w:rPr>
                <w:rFonts w:eastAsia="標楷體"/>
                <w:color w:val="000000"/>
                <w:sz w:val="28"/>
              </w:rPr>
            </w:pPr>
            <w:r w:rsidRPr="005359EE">
              <w:rPr>
                <w:rFonts w:eastAsia="標楷體" w:hint="eastAsia"/>
                <w:color w:val="000000"/>
                <w:sz w:val="28"/>
              </w:rPr>
              <w:lastRenderedPageBreak/>
              <w:t>應</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用</w:t>
            </w:r>
          </w:p>
          <w:p w:rsidR="0098412C" w:rsidRDefault="0098412C" w:rsidP="0098412C">
            <w:pPr>
              <w:spacing w:line="0" w:lineRule="atLeast"/>
              <w:jc w:val="center"/>
              <w:rPr>
                <w:rFonts w:eastAsia="標楷體"/>
                <w:color w:val="000000"/>
                <w:sz w:val="28"/>
              </w:rPr>
            </w:pPr>
            <w:r w:rsidRPr="005359EE">
              <w:rPr>
                <w:rFonts w:eastAsia="標楷體" w:hint="eastAsia"/>
                <w:color w:val="000000"/>
                <w:sz w:val="28"/>
              </w:rPr>
              <w:t>物</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理</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學</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98412C" w:rsidRPr="005359EE" w:rsidRDefault="00D0263F" w:rsidP="0098412C">
            <w:pPr>
              <w:spacing w:line="400" w:lineRule="exact"/>
              <w:jc w:val="both"/>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98412C" w:rsidRPr="005359EE" w:rsidRDefault="0098412C" w:rsidP="0098412C">
            <w:pPr>
              <w:pStyle w:val="a3"/>
              <w:numPr>
                <w:ilvl w:val="0"/>
                <w:numId w:val="16"/>
              </w:numPr>
              <w:ind w:leftChars="0" w:firstLineChars="0"/>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p w:rsidR="0098412C" w:rsidRPr="005359EE" w:rsidRDefault="0098412C" w:rsidP="0098412C">
            <w:pPr>
              <w:pStyle w:val="a3"/>
              <w:numPr>
                <w:ilvl w:val="0"/>
                <w:numId w:val="16"/>
              </w:numPr>
              <w:ind w:leftChars="0" w:firstLineChars="0"/>
              <w:jc w:val="both"/>
              <w:rPr>
                <w:color w:val="000000"/>
              </w:rPr>
            </w:pPr>
            <w:r w:rsidRPr="005359EE">
              <w:rPr>
                <w:rFonts w:hint="eastAsia"/>
                <w:color w:val="000000"/>
              </w:rPr>
              <w:t>曾修習</w:t>
            </w:r>
            <w:r>
              <w:rPr>
                <w:rFonts w:hint="eastAsia"/>
                <w:color w:val="000000"/>
                <w:lang w:eastAsia="zh-HK"/>
              </w:rPr>
              <w:t>大學</w:t>
            </w:r>
            <w:r w:rsidRPr="005359EE">
              <w:rPr>
                <w:rFonts w:hint="eastAsia"/>
                <w:color w:val="000000"/>
              </w:rPr>
              <w:t>普通物理兩學期合計</w:t>
            </w:r>
            <w:r>
              <w:rPr>
                <w:rFonts w:hint="eastAsia"/>
                <w:color w:val="000000"/>
              </w:rPr>
              <w:t>6</w:t>
            </w:r>
            <w:r w:rsidRPr="005359EE">
              <w:rPr>
                <w:rFonts w:hint="eastAsia"/>
                <w:color w:val="000000"/>
              </w:rPr>
              <w:t>學分以上，且成績及格者。</w:t>
            </w:r>
          </w:p>
        </w:tc>
        <w:tc>
          <w:tcPr>
            <w:tcW w:w="2694" w:type="dxa"/>
            <w:vAlign w:val="center"/>
          </w:tcPr>
          <w:p w:rsidR="0098412C" w:rsidRPr="005359EE" w:rsidRDefault="0098412C" w:rsidP="0098412C">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Pr>
                <w:rFonts w:eastAsia="標楷體" w:hint="eastAsia"/>
                <w:color w:val="000000"/>
                <w:sz w:val="28"/>
                <w:lang w:eastAsia="zh-HK"/>
              </w:rPr>
              <w:t>輔系</w:t>
            </w:r>
            <w:r w:rsidRPr="005359EE">
              <w:rPr>
                <w:rFonts w:eastAsia="標楷體" w:hint="eastAsia"/>
                <w:color w:val="000000"/>
                <w:sz w:val="28"/>
              </w:rPr>
              <w:t>申請書。</w:t>
            </w:r>
          </w:p>
          <w:p w:rsidR="0098412C" w:rsidRDefault="0098412C" w:rsidP="0098412C">
            <w:pPr>
              <w:spacing w:line="0" w:lineRule="atLeast"/>
              <w:jc w:val="both"/>
              <w:rPr>
                <w:rFonts w:eastAsia="標楷體"/>
                <w:color w:val="000000"/>
                <w:sz w:val="28"/>
              </w:rPr>
            </w:pPr>
            <w:r w:rsidRPr="005359EE">
              <w:rPr>
                <w:rFonts w:eastAsia="標楷體" w:hint="eastAsia"/>
                <w:color w:val="000000"/>
                <w:sz w:val="28"/>
              </w:rPr>
              <w:t>二、</w:t>
            </w:r>
            <w:r>
              <w:rPr>
                <w:rFonts w:eastAsia="標楷體" w:hint="eastAsia"/>
                <w:color w:val="000000"/>
                <w:sz w:val="28"/>
                <w:lang w:eastAsia="zh-HK"/>
              </w:rPr>
              <w:t>大學及碩士</w:t>
            </w:r>
            <w:r w:rsidRPr="005359EE">
              <w:rPr>
                <w:rFonts w:eastAsia="標楷體" w:hint="eastAsia"/>
                <w:color w:val="000000"/>
                <w:sz w:val="28"/>
              </w:rPr>
              <w:t>歷年</w:t>
            </w:r>
          </w:p>
          <w:p w:rsidR="0098412C" w:rsidRPr="005359EE" w:rsidRDefault="0098412C" w:rsidP="0098412C">
            <w:pPr>
              <w:spacing w:line="0" w:lineRule="atLeast"/>
              <w:ind w:firstLineChars="200" w:firstLine="560"/>
              <w:jc w:val="both"/>
              <w:rPr>
                <w:rFonts w:eastAsia="標楷體"/>
                <w:color w:val="000000"/>
                <w:sz w:val="28"/>
              </w:rPr>
            </w:pPr>
            <w:r w:rsidRPr="005359EE">
              <w:rPr>
                <w:rFonts w:eastAsia="標楷體" w:hint="eastAsia"/>
                <w:color w:val="000000"/>
                <w:sz w:val="28"/>
              </w:rPr>
              <w:t>成績單。</w:t>
            </w:r>
          </w:p>
          <w:p w:rsidR="0098412C" w:rsidRPr="005359EE" w:rsidRDefault="0098412C" w:rsidP="0098412C">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98412C" w:rsidRPr="005359EE" w:rsidRDefault="0098412C" w:rsidP="0098412C">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98412C" w:rsidRDefault="0098412C" w:rsidP="0098412C">
            <w:pPr>
              <w:spacing w:line="400" w:lineRule="exact"/>
              <w:ind w:left="560" w:hangingChars="200" w:hanging="560"/>
              <w:rPr>
                <w:rFonts w:eastAsia="標楷體"/>
                <w:color w:val="000000"/>
                <w:sz w:val="28"/>
                <w:lang w:eastAsia="zh-HK"/>
              </w:rPr>
            </w:pPr>
            <w:r>
              <w:rPr>
                <w:rFonts w:eastAsia="標楷體" w:hint="eastAsia"/>
                <w:color w:val="000000"/>
                <w:sz w:val="28"/>
                <w:lang w:eastAsia="zh-HK"/>
              </w:rPr>
              <w:t>一、輔系期間須修習本系碩士班書報討論課程。</w:t>
            </w:r>
          </w:p>
          <w:p w:rsidR="0098412C" w:rsidRPr="005359EE" w:rsidRDefault="0098412C" w:rsidP="0098412C">
            <w:pPr>
              <w:spacing w:line="400" w:lineRule="exact"/>
              <w:ind w:left="560" w:hangingChars="200" w:hanging="560"/>
              <w:rPr>
                <w:rFonts w:eastAsia="標楷體"/>
                <w:color w:val="000000"/>
                <w:sz w:val="28"/>
              </w:rPr>
            </w:pPr>
            <w:r>
              <w:rPr>
                <w:rFonts w:eastAsia="標楷體" w:hint="eastAsia"/>
                <w:color w:val="000000"/>
                <w:sz w:val="28"/>
                <w:lang w:eastAsia="zh-HK"/>
              </w:rPr>
              <w:t>二、輔系期間需修習本系所開之碩士班必選科目或選修科目至少</w:t>
            </w:r>
            <w:r>
              <w:rPr>
                <w:rFonts w:eastAsia="標楷體" w:hint="eastAsia"/>
                <w:color w:val="000000"/>
                <w:sz w:val="28"/>
                <w:lang w:eastAsia="zh-HK"/>
              </w:rPr>
              <w:t>12</w:t>
            </w:r>
            <w:r>
              <w:rPr>
                <w:rFonts w:eastAsia="標楷體" w:hint="eastAsia"/>
                <w:color w:val="000000"/>
                <w:sz w:val="28"/>
                <w:lang w:eastAsia="zh-HK"/>
              </w:rPr>
              <w:t>學分。</w:t>
            </w:r>
          </w:p>
        </w:tc>
        <w:tc>
          <w:tcPr>
            <w:tcW w:w="987" w:type="dxa"/>
            <w:vAlign w:val="center"/>
          </w:tcPr>
          <w:p w:rsidR="0098412C" w:rsidRPr="005359EE" w:rsidRDefault="0098412C" w:rsidP="0098412C">
            <w:pPr>
              <w:ind w:left="113" w:right="113"/>
              <w:jc w:val="both"/>
              <w:rPr>
                <w:rFonts w:eastAsia="標楷體"/>
                <w:color w:val="000000"/>
                <w:sz w:val="28"/>
              </w:rPr>
            </w:pPr>
            <w:r w:rsidRPr="005359EE">
              <w:rPr>
                <w:rFonts w:eastAsia="標楷體"/>
                <w:color w:val="000000"/>
                <w:sz w:val="28"/>
              </w:rPr>
              <w:t>(07)</w:t>
            </w:r>
          </w:p>
          <w:p w:rsidR="0098412C" w:rsidRPr="005359EE" w:rsidRDefault="0098412C" w:rsidP="0098412C">
            <w:pPr>
              <w:ind w:left="113" w:right="113"/>
              <w:jc w:val="both"/>
              <w:rPr>
                <w:rFonts w:eastAsia="標楷體"/>
                <w:color w:val="000000"/>
                <w:sz w:val="28"/>
              </w:rPr>
            </w:pPr>
            <w:r w:rsidRPr="005359EE">
              <w:rPr>
                <w:rFonts w:eastAsia="標楷體"/>
                <w:color w:val="000000"/>
                <w:sz w:val="28"/>
              </w:rPr>
              <w:t>591-</w:t>
            </w:r>
          </w:p>
          <w:p w:rsidR="0098412C" w:rsidRPr="005359EE" w:rsidRDefault="0098412C" w:rsidP="0098412C">
            <w:pPr>
              <w:ind w:left="113" w:right="113"/>
              <w:jc w:val="both"/>
              <w:rPr>
                <w:rFonts w:eastAsia="標楷體"/>
                <w:color w:val="000000"/>
                <w:sz w:val="28"/>
              </w:rPr>
            </w:pPr>
            <w:r w:rsidRPr="005359EE">
              <w:rPr>
                <w:rFonts w:eastAsia="標楷體"/>
                <w:color w:val="000000"/>
                <w:sz w:val="28"/>
              </w:rPr>
              <w:t>9354</w:t>
            </w:r>
          </w:p>
        </w:tc>
      </w:tr>
      <w:tr w:rsidR="0098412C" w:rsidRPr="005359EE" w:rsidTr="00D379C5">
        <w:trPr>
          <w:cantSplit/>
          <w:trHeight w:val="3014"/>
        </w:trPr>
        <w:tc>
          <w:tcPr>
            <w:tcW w:w="862" w:type="dxa"/>
            <w:shd w:val="clear" w:color="auto" w:fill="auto"/>
            <w:vAlign w:val="center"/>
          </w:tcPr>
          <w:p w:rsidR="0098412C" w:rsidRDefault="0098412C" w:rsidP="0098412C">
            <w:pPr>
              <w:spacing w:line="0" w:lineRule="atLeast"/>
              <w:jc w:val="center"/>
              <w:rPr>
                <w:rFonts w:eastAsia="標楷體"/>
                <w:color w:val="000000"/>
                <w:sz w:val="28"/>
              </w:rPr>
            </w:pPr>
            <w:r>
              <w:rPr>
                <w:rFonts w:eastAsia="標楷體" w:hint="eastAsia"/>
                <w:color w:val="000000"/>
                <w:sz w:val="28"/>
              </w:rPr>
              <w:t>統</w:t>
            </w:r>
          </w:p>
          <w:p w:rsidR="0098412C" w:rsidRDefault="0098412C" w:rsidP="0098412C">
            <w:pPr>
              <w:spacing w:line="0" w:lineRule="atLeast"/>
              <w:jc w:val="center"/>
              <w:rPr>
                <w:rFonts w:eastAsia="標楷體"/>
                <w:color w:val="000000"/>
                <w:sz w:val="28"/>
              </w:rPr>
            </w:pPr>
            <w:r>
              <w:rPr>
                <w:rFonts w:eastAsia="標楷體" w:hint="eastAsia"/>
                <w:color w:val="000000"/>
                <w:sz w:val="28"/>
              </w:rPr>
              <w:t>計</w:t>
            </w:r>
          </w:p>
          <w:p w:rsidR="0098412C" w:rsidRDefault="0098412C" w:rsidP="0098412C">
            <w:pPr>
              <w:spacing w:line="0" w:lineRule="atLeast"/>
              <w:jc w:val="center"/>
              <w:rPr>
                <w:rFonts w:eastAsia="標楷體"/>
                <w:color w:val="000000"/>
                <w:sz w:val="28"/>
              </w:rPr>
            </w:pPr>
            <w:r>
              <w:rPr>
                <w:rFonts w:eastAsia="標楷體" w:hint="eastAsia"/>
                <w:color w:val="000000"/>
                <w:sz w:val="28"/>
              </w:rPr>
              <w:t>學</w:t>
            </w:r>
          </w:p>
          <w:p w:rsidR="0098412C" w:rsidRDefault="0098412C" w:rsidP="0098412C">
            <w:pPr>
              <w:spacing w:line="0" w:lineRule="atLeast"/>
              <w:jc w:val="center"/>
              <w:rPr>
                <w:rFonts w:eastAsia="標楷體"/>
                <w:color w:val="000000"/>
                <w:sz w:val="28"/>
                <w:lang w:eastAsia="zh-HK"/>
              </w:rPr>
            </w:pPr>
            <w:r>
              <w:rPr>
                <w:rFonts w:eastAsia="標楷體" w:hint="eastAsia"/>
                <w:color w:val="000000"/>
                <w:sz w:val="28"/>
                <w:lang w:eastAsia="zh-HK"/>
              </w:rPr>
              <w:t>研</w:t>
            </w:r>
          </w:p>
          <w:p w:rsidR="0098412C" w:rsidRDefault="0098412C" w:rsidP="0098412C">
            <w:pPr>
              <w:spacing w:line="0" w:lineRule="atLeast"/>
              <w:jc w:val="center"/>
              <w:rPr>
                <w:rFonts w:eastAsia="標楷體"/>
                <w:color w:val="000000"/>
                <w:sz w:val="28"/>
                <w:lang w:eastAsia="zh-HK"/>
              </w:rPr>
            </w:pPr>
            <w:r>
              <w:rPr>
                <w:rFonts w:eastAsia="標楷體" w:hint="eastAsia"/>
                <w:color w:val="000000"/>
                <w:sz w:val="28"/>
                <w:lang w:eastAsia="zh-HK"/>
              </w:rPr>
              <w:t>究</w:t>
            </w:r>
          </w:p>
          <w:p w:rsidR="0098412C" w:rsidRPr="005359EE" w:rsidRDefault="0098412C" w:rsidP="0098412C">
            <w:pPr>
              <w:spacing w:line="0" w:lineRule="atLeast"/>
              <w:jc w:val="center"/>
              <w:rPr>
                <w:rFonts w:eastAsia="標楷體"/>
                <w:color w:val="000000"/>
                <w:sz w:val="28"/>
              </w:rPr>
            </w:pPr>
            <w:r>
              <w:rPr>
                <w:rFonts w:eastAsia="標楷體" w:hint="eastAsia"/>
                <w:color w:val="000000"/>
                <w:sz w:val="28"/>
                <w:lang w:eastAsia="zh-HK"/>
              </w:rPr>
              <w:t>所</w:t>
            </w:r>
          </w:p>
        </w:tc>
        <w:tc>
          <w:tcPr>
            <w:tcW w:w="2340" w:type="dxa"/>
            <w:vAlign w:val="center"/>
          </w:tcPr>
          <w:p w:rsidR="0098412C" w:rsidRPr="005359EE" w:rsidRDefault="00D0263F" w:rsidP="0098412C">
            <w:pPr>
              <w:spacing w:line="400" w:lineRule="exact"/>
              <w:jc w:val="both"/>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98412C" w:rsidRPr="00D0263F" w:rsidRDefault="00DC543C" w:rsidP="00464046">
            <w:pPr>
              <w:pStyle w:val="a3"/>
              <w:ind w:leftChars="0" w:left="0" w:firstLineChars="0" w:firstLine="0"/>
              <w:jc w:val="both"/>
            </w:pPr>
            <w:r w:rsidRPr="00D0263F">
              <w:rPr>
                <w:rFonts w:hint="eastAsia"/>
              </w:rPr>
              <w:t>符合本校學生修讀</w:t>
            </w:r>
            <w:r w:rsidRPr="00D0263F">
              <w:rPr>
                <w:rFonts w:hint="eastAsia"/>
                <w:lang w:eastAsia="zh-HK"/>
              </w:rPr>
              <w:t>輔系</w:t>
            </w:r>
            <w:r w:rsidR="0098412C" w:rsidRPr="00D0263F">
              <w:rPr>
                <w:rFonts w:hint="eastAsia"/>
              </w:rPr>
              <w:t>辦法之規定。</w:t>
            </w:r>
          </w:p>
        </w:tc>
        <w:tc>
          <w:tcPr>
            <w:tcW w:w="2694" w:type="dxa"/>
            <w:vAlign w:val="center"/>
          </w:tcPr>
          <w:p w:rsidR="0098412C" w:rsidRPr="00D0263F" w:rsidRDefault="0098412C" w:rsidP="00464046">
            <w:pPr>
              <w:spacing w:line="0" w:lineRule="atLeast"/>
              <w:ind w:left="560" w:hangingChars="200" w:hanging="560"/>
              <w:jc w:val="both"/>
              <w:rPr>
                <w:rFonts w:eastAsia="標楷體"/>
                <w:sz w:val="28"/>
              </w:rPr>
            </w:pPr>
            <w:r w:rsidRPr="00D0263F">
              <w:rPr>
                <w:rFonts w:eastAsia="標楷體" w:hint="eastAsia"/>
                <w:sz w:val="28"/>
              </w:rPr>
              <w:t>修讀</w:t>
            </w:r>
            <w:r w:rsidR="00DC543C" w:rsidRPr="00D0263F">
              <w:rPr>
                <w:rFonts w:eastAsia="標楷體" w:hint="eastAsia"/>
                <w:sz w:val="28"/>
                <w:lang w:eastAsia="zh-HK"/>
              </w:rPr>
              <w:t>輔系</w:t>
            </w:r>
            <w:r w:rsidRPr="00D0263F">
              <w:rPr>
                <w:rFonts w:eastAsia="標楷體" w:hint="eastAsia"/>
                <w:sz w:val="28"/>
              </w:rPr>
              <w:t>申請書</w:t>
            </w:r>
          </w:p>
        </w:tc>
        <w:tc>
          <w:tcPr>
            <w:tcW w:w="1842" w:type="dxa"/>
            <w:vAlign w:val="center"/>
          </w:tcPr>
          <w:p w:rsidR="0098412C" w:rsidRPr="00D0263F" w:rsidRDefault="0098412C" w:rsidP="0098412C">
            <w:pPr>
              <w:spacing w:line="0" w:lineRule="atLeast"/>
              <w:jc w:val="both"/>
              <w:rPr>
                <w:rFonts w:eastAsia="標楷體"/>
                <w:sz w:val="28"/>
              </w:rPr>
            </w:pPr>
            <w:r w:rsidRPr="00D0263F">
              <w:rPr>
                <w:rFonts w:eastAsia="標楷體" w:hint="eastAsia"/>
                <w:sz w:val="28"/>
              </w:rPr>
              <w:t>就所繳資料加以審查。</w:t>
            </w:r>
          </w:p>
        </w:tc>
        <w:tc>
          <w:tcPr>
            <w:tcW w:w="4194" w:type="dxa"/>
            <w:vAlign w:val="center"/>
          </w:tcPr>
          <w:p w:rsidR="0098412C" w:rsidRPr="00D0263F" w:rsidRDefault="00DC4D10" w:rsidP="0098412C">
            <w:pPr>
              <w:spacing w:line="400" w:lineRule="exact"/>
              <w:rPr>
                <w:rFonts w:eastAsia="標楷體"/>
                <w:sz w:val="28"/>
              </w:rPr>
            </w:pPr>
            <w:r w:rsidRPr="00D0263F">
              <w:rPr>
                <w:rFonts w:eastAsia="標楷體" w:hint="eastAsia"/>
                <w:sz w:val="28"/>
              </w:rPr>
              <w:t>修滿本所教師開設之研究所課程</w:t>
            </w:r>
            <w:r w:rsidRPr="00D0263F">
              <w:rPr>
                <w:rFonts w:eastAsia="標楷體" w:hint="eastAsia"/>
                <w:sz w:val="28"/>
              </w:rPr>
              <w:t>12</w:t>
            </w:r>
            <w:r w:rsidRPr="00D0263F">
              <w:rPr>
                <w:rFonts w:eastAsia="標楷體" w:hint="eastAsia"/>
                <w:sz w:val="28"/>
              </w:rPr>
              <w:t>學分，其中含至少一門本所核心課程之專業選修課程，且不含專題研究及微學分等課程。若為</w:t>
            </w:r>
            <w:r w:rsidRPr="00D0263F">
              <w:rPr>
                <w:rFonts w:eastAsia="標楷體" w:hint="eastAsia"/>
                <w:sz w:val="28"/>
              </w:rPr>
              <w:t>3</w:t>
            </w:r>
            <w:r w:rsidRPr="00D0263F">
              <w:rPr>
                <w:rFonts w:eastAsia="標楷體" w:hint="eastAsia"/>
                <w:sz w:val="28"/>
              </w:rPr>
              <w:t>學分之實作課程，須經本所審核通過。</w:t>
            </w:r>
          </w:p>
        </w:tc>
        <w:tc>
          <w:tcPr>
            <w:tcW w:w="987" w:type="dxa"/>
            <w:vAlign w:val="center"/>
          </w:tcPr>
          <w:p w:rsidR="000A5BF2" w:rsidRPr="005359EE" w:rsidRDefault="000A5BF2" w:rsidP="000A5BF2">
            <w:pPr>
              <w:ind w:left="113" w:right="113"/>
              <w:jc w:val="both"/>
              <w:rPr>
                <w:rFonts w:eastAsia="標楷體"/>
                <w:color w:val="000000"/>
                <w:sz w:val="28"/>
              </w:rPr>
            </w:pPr>
            <w:r w:rsidRPr="005359EE">
              <w:rPr>
                <w:rFonts w:eastAsia="標楷體"/>
                <w:color w:val="000000"/>
                <w:sz w:val="28"/>
              </w:rPr>
              <w:t>(07)</w:t>
            </w:r>
          </w:p>
          <w:p w:rsidR="000A5BF2" w:rsidRPr="005359EE" w:rsidRDefault="000A5BF2" w:rsidP="000A5BF2">
            <w:pPr>
              <w:ind w:left="113" w:right="113"/>
              <w:jc w:val="both"/>
              <w:rPr>
                <w:rFonts w:eastAsia="標楷體"/>
                <w:color w:val="000000"/>
                <w:sz w:val="28"/>
              </w:rPr>
            </w:pPr>
            <w:r w:rsidRPr="005359EE">
              <w:rPr>
                <w:rFonts w:eastAsia="標楷體"/>
                <w:color w:val="000000"/>
                <w:sz w:val="28"/>
              </w:rPr>
              <w:t>591-</w:t>
            </w:r>
          </w:p>
          <w:p w:rsidR="0098412C" w:rsidRPr="005359EE" w:rsidRDefault="000A5BF2" w:rsidP="000A5BF2">
            <w:pPr>
              <w:ind w:left="113" w:right="113"/>
              <w:jc w:val="both"/>
              <w:rPr>
                <w:rFonts w:eastAsia="標楷體"/>
                <w:color w:val="000000"/>
                <w:sz w:val="28"/>
              </w:rPr>
            </w:pPr>
            <w:r>
              <w:rPr>
                <w:rFonts w:eastAsia="標楷體"/>
                <w:color w:val="000000"/>
                <w:sz w:val="28"/>
              </w:rPr>
              <w:t>9362</w:t>
            </w:r>
          </w:p>
        </w:tc>
      </w:tr>
      <w:tr w:rsidR="0098412C" w:rsidRPr="005359EE" w:rsidTr="00D379C5">
        <w:trPr>
          <w:cantSplit/>
          <w:trHeight w:val="3014"/>
        </w:trPr>
        <w:tc>
          <w:tcPr>
            <w:tcW w:w="862" w:type="dxa"/>
            <w:shd w:val="clear" w:color="auto" w:fill="auto"/>
            <w:vAlign w:val="center"/>
          </w:tcPr>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lastRenderedPageBreak/>
              <w:t>生</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命</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科</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學</w:t>
            </w:r>
          </w:p>
          <w:p w:rsidR="0098412C" w:rsidRPr="005359EE" w:rsidRDefault="0098412C" w:rsidP="0098412C">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98412C" w:rsidRPr="005359EE" w:rsidRDefault="00D0263F" w:rsidP="0098412C">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98412C" w:rsidRPr="00312BC0" w:rsidRDefault="00312BC0" w:rsidP="00312BC0">
            <w:pPr>
              <w:pStyle w:val="a3"/>
              <w:ind w:leftChars="0" w:left="0" w:firstLineChars="0" w:firstLine="0"/>
              <w:jc w:val="both"/>
            </w:pPr>
            <w:r w:rsidRPr="00312BC0">
              <w:rPr>
                <w:rFonts w:hint="eastAsia"/>
              </w:rPr>
              <w:t>符合本校學生修讀</w:t>
            </w:r>
            <w:r w:rsidRPr="00312BC0">
              <w:rPr>
                <w:rFonts w:hint="eastAsia"/>
                <w:lang w:eastAsia="zh-HK"/>
              </w:rPr>
              <w:t>輔系</w:t>
            </w:r>
            <w:r w:rsidRPr="00312BC0">
              <w:rPr>
                <w:rFonts w:hint="eastAsia"/>
              </w:rPr>
              <w:t>辦法之規定。</w:t>
            </w:r>
          </w:p>
        </w:tc>
        <w:tc>
          <w:tcPr>
            <w:tcW w:w="2694" w:type="dxa"/>
            <w:vAlign w:val="center"/>
          </w:tcPr>
          <w:p w:rsidR="0098412C" w:rsidRPr="00312BC0" w:rsidRDefault="0098412C" w:rsidP="0098412C">
            <w:pPr>
              <w:spacing w:line="0" w:lineRule="atLeast"/>
              <w:ind w:left="560" w:hangingChars="200" w:hanging="560"/>
              <w:jc w:val="both"/>
              <w:rPr>
                <w:rFonts w:eastAsia="標楷體"/>
                <w:sz w:val="28"/>
              </w:rPr>
            </w:pPr>
            <w:r w:rsidRPr="00312BC0">
              <w:rPr>
                <w:rFonts w:eastAsia="標楷體" w:hint="eastAsia"/>
                <w:sz w:val="28"/>
              </w:rPr>
              <w:t>一、修讀</w:t>
            </w:r>
            <w:r w:rsidR="00312BC0" w:rsidRPr="00312BC0">
              <w:rPr>
                <w:rFonts w:eastAsia="標楷體" w:hint="eastAsia"/>
                <w:sz w:val="28"/>
                <w:lang w:eastAsia="zh-HK"/>
              </w:rPr>
              <w:t>輔系</w:t>
            </w:r>
            <w:r w:rsidRPr="00312BC0">
              <w:rPr>
                <w:rFonts w:eastAsia="標楷體" w:hint="eastAsia"/>
                <w:sz w:val="28"/>
              </w:rPr>
              <w:t>申請書。</w:t>
            </w:r>
          </w:p>
          <w:p w:rsidR="0098412C" w:rsidRPr="00312BC0" w:rsidRDefault="0098412C" w:rsidP="0098412C">
            <w:pPr>
              <w:spacing w:line="0" w:lineRule="atLeast"/>
              <w:jc w:val="both"/>
              <w:rPr>
                <w:rFonts w:eastAsia="標楷體"/>
                <w:sz w:val="28"/>
              </w:rPr>
            </w:pPr>
            <w:r w:rsidRPr="00312BC0">
              <w:rPr>
                <w:rFonts w:eastAsia="標楷體" w:hint="eastAsia"/>
                <w:sz w:val="28"/>
              </w:rPr>
              <w:t>二、歷年成績單。</w:t>
            </w:r>
          </w:p>
        </w:tc>
        <w:tc>
          <w:tcPr>
            <w:tcW w:w="1842" w:type="dxa"/>
            <w:vAlign w:val="center"/>
          </w:tcPr>
          <w:p w:rsidR="0098412C" w:rsidRPr="005359EE" w:rsidRDefault="0098412C" w:rsidP="0098412C">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98412C" w:rsidRDefault="00312BC0" w:rsidP="0098412C">
            <w:pPr>
              <w:spacing w:line="400" w:lineRule="exact"/>
              <w:jc w:val="both"/>
              <w:rPr>
                <w:rFonts w:eastAsia="標楷體"/>
                <w:color w:val="000000"/>
                <w:sz w:val="28"/>
                <w:lang w:eastAsia="zh-HK"/>
              </w:rPr>
            </w:pPr>
            <w:r>
              <w:rPr>
                <w:rFonts w:eastAsia="標楷體" w:hint="eastAsia"/>
                <w:color w:val="000000"/>
                <w:sz w:val="28"/>
                <w:lang w:eastAsia="zh-HK"/>
              </w:rPr>
              <w:t>一、指定必修科目學分：</w:t>
            </w:r>
          </w:p>
          <w:p w:rsidR="00312BC0" w:rsidRDefault="00312BC0" w:rsidP="0098412C">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一</w:t>
            </w:r>
            <w:r>
              <w:rPr>
                <w:rFonts w:eastAsia="標楷體" w:hint="eastAsia"/>
                <w:color w:val="000000"/>
                <w:sz w:val="28"/>
                <w:lang w:eastAsia="zh-HK"/>
              </w:rPr>
              <w:t>)</w:t>
            </w:r>
            <w:r>
              <w:rPr>
                <w:rFonts w:eastAsia="標楷體" w:hint="eastAsia"/>
                <w:color w:val="000000"/>
                <w:sz w:val="28"/>
                <w:lang w:eastAsia="zh-HK"/>
              </w:rPr>
              <w:t>分子生物學特論</w:t>
            </w:r>
            <w:r>
              <w:rPr>
                <w:rFonts w:eastAsia="標楷體" w:hint="eastAsia"/>
                <w:color w:val="000000"/>
                <w:sz w:val="28"/>
                <w:lang w:eastAsia="zh-HK"/>
              </w:rPr>
              <w:t>(3)</w:t>
            </w:r>
          </w:p>
          <w:p w:rsidR="00312BC0" w:rsidRDefault="00312BC0" w:rsidP="0098412C">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二</w:t>
            </w:r>
            <w:r>
              <w:rPr>
                <w:rFonts w:eastAsia="標楷體" w:hint="eastAsia"/>
                <w:color w:val="000000"/>
                <w:sz w:val="28"/>
                <w:lang w:eastAsia="zh-HK"/>
              </w:rPr>
              <w:t>)</w:t>
            </w:r>
            <w:r>
              <w:rPr>
                <w:rFonts w:eastAsia="標楷體" w:hint="eastAsia"/>
                <w:color w:val="000000"/>
                <w:sz w:val="28"/>
                <w:lang w:eastAsia="zh-HK"/>
              </w:rPr>
              <w:t>專題討論</w:t>
            </w:r>
            <w:r>
              <w:rPr>
                <w:rFonts w:eastAsia="標楷體" w:hint="eastAsia"/>
                <w:color w:val="000000"/>
                <w:sz w:val="28"/>
                <w:lang w:eastAsia="zh-HK"/>
              </w:rPr>
              <w:t>(</w:t>
            </w:r>
            <w:r>
              <w:rPr>
                <w:rFonts w:eastAsia="標楷體" w:hint="eastAsia"/>
                <w:color w:val="000000"/>
                <w:sz w:val="28"/>
                <w:lang w:eastAsia="zh-HK"/>
              </w:rPr>
              <w:t>一、二</w:t>
            </w:r>
            <w:r>
              <w:rPr>
                <w:rFonts w:eastAsia="標楷體" w:hint="eastAsia"/>
                <w:color w:val="000000"/>
                <w:sz w:val="28"/>
                <w:lang w:eastAsia="zh-HK"/>
              </w:rPr>
              <w:t>)(2)</w:t>
            </w:r>
          </w:p>
          <w:p w:rsidR="00312BC0" w:rsidRDefault="00312BC0" w:rsidP="0098412C">
            <w:pPr>
              <w:spacing w:line="400" w:lineRule="exact"/>
              <w:jc w:val="both"/>
              <w:rPr>
                <w:rFonts w:eastAsia="標楷體"/>
                <w:color w:val="000000"/>
                <w:sz w:val="28"/>
                <w:lang w:eastAsia="zh-HK"/>
              </w:rPr>
            </w:pPr>
            <w:r>
              <w:rPr>
                <w:rFonts w:eastAsia="標楷體"/>
                <w:color w:val="000000"/>
                <w:sz w:val="28"/>
                <w:lang w:eastAsia="zh-HK"/>
              </w:rPr>
              <w:t>(</w:t>
            </w:r>
            <w:r>
              <w:rPr>
                <w:rFonts w:eastAsia="標楷體" w:hint="eastAsia"/>
                <w:color w:val="000000"/>
                <w:sz w:val="28"/>
                <w:lang w:eastAsia="zh-HK"/>
              </w:rPr>
              <w:t>三</w:t>
            </w:r>
            <w:r>
              <w:rPr>
                <w:rFonts w:eastAsia="標楷體" w:hint="eastAsia"/>
                <w:color w:val="000000"/>
                <w:sz w:val="28"/>
                <w:lang w:eastAsia="zh-HK"/>
              </w:rPr>
              <w:t>)</w:t>
            </w:r>
            <w:r>
              <w:rPr>
                <w:rFonts w:eastAsia="標楷體" w:hint="eastAsia"/>
                <w:color w:val="000000"/>
                <w:sz w:val="28"/>
                <w:lang w:eastAsia="zh-HK"/>
              </w:rPr>
              <w:t>專題研究</w:t>
            </w:r>
            <w:r>
              <w:rPr>
                <w:rFonts w:eastAsia="標楷體" w:hint="eastAsia"/>
                <w:color w:val="000000"/>
                <w:sz w:val="28"/>
                <w:lang w:eastAsia="zh-HK"/>
              </w:rPr>
              <w:t>(</w:t>
            </w:r>
            <w:r>
              <w:rPr>
                <w:rFonts w:eastAsia="標楷體" w:hint="eastAsia"/>
                <w:color w:val="000000"/>
                <w:sz w:val="28"/>
                <w:lang w:eastAsia="zh-HK"/>
              </w:rPr>
              <w:t>一、二</w:t>
            </w:r>
            <w:r>
              <w:rPr>
                <w:rFonts w:eastAsia="標楷體" w:hint="eastAsia"/>
                <w:color w:val="000000"/>
                <w:sz w:val="28"/>
                <w:lang w:eastAsia="zh-HK"/>
              </w:rPr>
              <w:t>)(2)</w:t>
            </w:r>
          </w:p>
          <w:p w:rsidR="00312BC0" w:rsidRDefault="00312BC0" w:rsidP="0098412C">
            <w:pPr>
              <w:spacing w:line="400" w:lineRule="exact"/>
              <w:jc w:val="both"/>
              <w:rPr>
                <w:rFonts w:eastAsia="標楷體"/>
                <w:color w:val="000000"/>
                <w:sz w:val="28"/>
                <w:lang w:eastAsia="zh-HK"/>
              </w:rPr>
            </w:pPr>
            <w:r>
              <w:rPr>
                <w:rFonts w:eastAsia="標楷體" w:hint="eastAsia"/>
                <w:color w:val="000000"/>
                <w:sz w:val="28"/>
                <w:lang w:eastAsia="zh-HK"/>
              </w:rPr>
              <w:t>二、任選選修科目學分：本系開設</w:t>
            </w:r>
          </w:p>
          <w:p w:rsidR="00312BC0" w:rsidRDefault="00312BC0" w:rsidP="00312BC0">
            <w:pPr>
              <w:spacing w:line="400" w:lineRule="exact"/>
              <w:ind w:firstLineChars="200" w:firstLine="560"/>
              <w:jc w:val="both"/>
              <w:rPr>
                <w:rFonts w:eastAsia="標楷體"/>
                <w:color w:val="000000"/>
                <w:sz w:val="28"/>
                <w:lang w:eastAsia="zh-HK"/>
              </w:rPr>
            </w:pPr>
            <w:r>
              <w:rPr>
                <w:rFonts w:eastAsia="標楷體" w:hint="eastAsia"/>
                <w:color w:val="000000"/>
                <w:sz w:val="28"/>
                <w:lang w:eastAsia="zh-HK"/>
              </w:rPr>
              <w:t>之碩士班專業選修課程</w:t>
            </w:r>
            <w:r>
              <w:rPr>
                <w:rFonts w:eastAsia="標楷體" w:hint="eastAsia"/>
                <w:color w:val="000000"/>
                <w:sz w:val="28"/>
                <w:lang w:eastAsia="zh-HK"/>
              </w:rPr>
              <w:t>2</w:t>
            </w:r>
            <w:r>
              <w:rPr>
                <w:rFonts w:eastAsia="標楷體" w:hint="eastAsia"/>
                <w:color w:val="000000"/>
                <w:sz w:val="28"/>
                <w:lang w:eastAsia="zh-HK"/>
              </w:rPr>
              <w:t>門以</w:t>
            </w:r>
          </w:p>
          <w:p w:rsidR="00312BC0" w:rsidRDefault="00312BC0" w:rsidP="00312BC0">
            <w:pPr>
              <w:spacing w:line="400" w:lineRule="exact"/>
              <w:ind w:firstLineChars="200" w:firstLine="560"/>
              <w:jc w:val="both"/>
              <w:rPr>
                <w:rFonts w:eastAsia="標楷體"/>
                <w:color w:val="000000"/>
                <w:sz w:val="28"/>
                <w:lang w:eastAsia="zh-HK"/>
              </w:rPr>
            </w:pPr>
            <w:r>
              <w:rPr>
                <w:rFonts w:eastAsia="標楷體" w:hint="eastAsia"/>
                <w:color w:val="000000"/>
                <w:sz w:val="28"/>
                <w:lang w:eastAsia="zh-HK"/>
              </w:rPr>
              <w:t>上。</w:t>
            </w:r>
          </w:p>
          <w:p w:rsidR="00312BC0" w:rsidRDefault="00312BC0" w:rsidP="00312BC0">
            <w:pPr>
              <w:spacing w:line="400" w:lineRule="exact"/>
              <w:jc w:val="both"/>
              <w:rPr>
                <w:rFonts w:eastAsia="標楷體"/>
                <w:color w:val="000000"/>
                <w:sz w:val="28"/>
                <w:lang w:eastAsia="zh-HK"/>
              </w:rPr>
            </w:pPr>
            <w:r>
              <w:rPr>
                <w:rFonts w:eastAsia="標楷體" w:hint="eastAsia"/>
                <w:color w:val="000000"/>
                <w:sz w:val="28"/>
                <w:lang w:eastAsia="zh-HK"/>
              </w:rPr>
              <w:t>三、完成輔系至少應修學分</w:t>
            </w:r>
            <w:r>
              <w:rPr>
                <w:rFonts w:eastAsia="標楷體" w:hint="eastAsia"/>
                <w:color w:val="000000"/>
                <w:sz w:val="28"/>
                <w:lang w:eastAsia="zh-HK"/>
              </w:rPr>
              <w:t>13</w:t>
            </w:r>
            <w:r>
              <w:rPr>
                <w:rFonts w:eastAsia="標楷體" w:hint="eastAsia"/>
                <w:color w:val="000000"/>
                <w:sz w:val="28"/>
                <w:lang w:eastAsia="zh-HK"/>
              </w:rPr>
              <w:t>學</w:t>
            </w:r>
          </w:p>
          <w:p w:rsidR="00312BC0" w:rsidRPr="005359EE" w:rsidRDefault="00312BC0" w:rsidP="00312BC0">
            <w:pPr>
              <w:spacing w:line="400" w:lineRule="exact"/>
              <w:ind w:firstLineChars="200" w:firstLine="560"/>
              <w:jc w:val="both"/>
              <w:rPr>
                <w:rFonts w:eastAsia="標楷體"/>
                <w:color w:val="000000"/>
                <w:sz w:val="28"/>
              </w:rPr>
            </w:pPr>
            <w:r>
              <w:rPr>
                <w:rFonts w:eastAsia="標楷體" w:hint="eastAsia"/>
                <w:color w:val="000000"/>
                <w:sz w:val="28"/>
                <w:lang w:eastAsia="zh-HK"/>
              </w:rPr>
              <w:t>分。</w:t>
            </w:r>
          </w:p>
        </w:tc>
        <w:tc>
          <w:tcPr>
            <w:tcW w:w="987" w:type="dxa"/>
            <w:vAlign w:val="center"/>
          </w:tcPr>
          <w:p w:rsidR="0098412C" w:rsidRPr="005359EE" w:rsidRDefault="0098412C" w:rsidP="0098412C">
            <w:pPr>
              <w:ind w:left="113" w:right="113"/>
              <w:jc w:val="both"/>
              <w:rPr>
                <w:rFonts w:eastAsia="標楷體"/>
                <w:color w:val="000000"/>
                <w:sz w:val="28"/>
              </w:rPr>
            </w:pPr>
            <w:r w:rsidRPr="005359EE">
              <w:rPr>
                <w:rFonts w:eastAsia="標楷體" w:hint="eastAsia"/>
                <w:color w:val="000000"/>
                <w:sz w:val="28"/>
              </w:rPr>
              <w:t>(07)</w:t>
            </w:r>
          </w:p>
          <w:p w:rsidR="0098412C" w:rsidRPr="005359EE" w:rsidRDefault="0098412C" w:rsidP="0098412C">
            <w:pPr>
              <w:ind w:left="113" w:right="113"/>
              <w:jc w:val="both"/>
              <w:rPr>
                <w:rFonts w:eastAsia="標楷體"/>
                <w:color w:val="000000"/>
                <w:sz w:val="28"/>
              </w:rPr>
            </w:pPr>
            <w:r w:rsidRPr="005359EE">
              <w:rPr>
                <w:rFonts w:eastAsia="標楷體" w:hint="eastAsia"/>
                <w:color w:val="000000"/>
                <w:sz w:val="28"/>
              </w:rPr>
              <w:t>591-</w:t>
            </w:r>
          </w:p>
          <w:p w:rsidR="0098412C" w:rsidRPr="005359EE" w:rsidRDefault="00312BC0" w:rsidP="0098412C">
            <w:pPr>
              <w:ind w:left="113" w:right="113"/>
              <w:jc w:val="both"/>
              <w:rPr>
                <w:rFonts w:eastAsia="標楷體"/>
                <w:color w:val="000000"/>
                <w:sz w:val="28"/>
              </w:rPr>
            </w:pPr>
            <w:r>
              <w:rPr>
                <w:rFonts w:eastAsia="標楷體" w:hint="eastAsia"/>
                <w:color w:val="000000"/>
                <w:sz w:val="28"/>
              </w:rPr>
              <w:t>9406</w:t>
            </w:r>
          </w:p>
        </w:tc>
      </w:tr>
      <w:tr w:rsidR="00A505B8" w:rsidRPr="005359EE" w:rsidTr="00D379C5">
        <w:trPr>
          <w:cantSplit/>
          <w:trHeight w:val="3014"/>
        </w:trPr>
        <w:tc>
          <w:tcPr>
            <w:tcW w:w="862" w:type="dxa"/>
            <w:shd w:val="clear" w:color="auto" w:fill="auto"/>
            <w:vAlign w:val="center"/>
          </w:tcPr>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電</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機</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工</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程</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學</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A505B8" w:rsidRPr="005359EE" w:rsidRDefault="00D0263F" w:rsidP="00A505B8">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A505B8" w:rsidRPr="005359EE" w:rsidRDefault="00A505B8" w:rsidP="00A505B8">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A505B8" w:rsidRPr="005359EE" w:rsidRDefault="00A505B8" w:rsidP="00A505B8">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Pr="00312BC0">
              <w:rPr>
                <w:rFonts w:eastAsia="標楷體" w:hint="eastAsia"/>
                <w:sz w:val="28"/>
                <w:lang w:eastAsia="zh-HK"/>
              </w:rPr>
              <w:t>輔系</w:t>
            </w:r>
            <w:r w:rsidRPr="005359EE">
              <w:rPr>
                <w:rFonts w:eastAsia="標楷體" w:hint="eastAsia"/>
                <w:color w:val="000000"/>
                <w:sz w:val="28"/>
              </w:rPr>
              <w:t>申請書。</w:t>
            </w:r>
          </w:p>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二、歷年成績單。</w:t>
            </w:r>
          </w:p>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A505B8" w:rsidRPr="00A505B8" w:rsidRDefault="00A505B8" w:rsidP="00A505B8">
            <w:pPr>
              <w:spacing w:line="400" w:lineRule="exact"/>
              <w:ind w:left="560" w:hangingChars="200" w:hanging="560"/>
              <w:jc w:val="both"/>
              <w:rPr>
                <w:rFonts w:eastAsia="標楷體"/>
                <w:color w:val="000000"/>
                <w:sz w:val="28"/>
              </w:rPr>
            </w:pPr>
            <w:r>
              <w:rPr>
                <w:rFonts w:eastAsia="標楷體" w:hint="eastAsia"/>
                <w:color w:val="000000"/>
                <w:sz w:val="28"/>
              </w:rPr>
              <w:t>一、修讀本系碩士班</w:t>
            </w:r>
            <w:r w:rsidRPr="00A505B8">
              <w:rPr>
                <w:rFonts w:eastAsia="標楷體" w:hint="eastAsia"/>
                <w:color w:val="000000"/>
                <w:sz w:val="28"/>
              </w:rPr>
              <w:t>為輔系之學生需先通過系上審查，始得修讀。</w:t>
            </w:r>
            <w:r w:rsidRPr="00A505B8">
              <w:rPr>
                <w:rFonts w:eastAsia="標楷體" w:hint="eastAsia"/>
                <w:color w:val="000000"/>
                <w:sz w:val="28"/>
              </w:rPr>
              <w:t xml:space="preserve"> </w:t>
            </w:r>
          </w:p>
          <w:p w:rsidR="00A505B8" w:rsidRPr="005359EE" w:rsidRDefault="00A505B8" w:rsidP="00A505B8">
            <w:pPr>
              <w:spacing w:line="400" w:lineRule="exact"/>
              <w:ind w:left="560" w:hangingChars="200" w:hanging="560"/>
              <w:jc w:val="both"/>
              <w:rPr>
                <w:rFonts w:eastAsia="標楷體"/>
                <w:color w:val="000000"/>
                <w:sz w:val="28"/>
              </w:rPr>
            </w:pPr>
            <w:r>
              <w:rPr>
                <w:rFonts w:eastAsia="標楷體" w:hint="eastAsia"/>
                <w:color w:val="000000"/>
                <w:sz w:val="28"/>
              </w:rPr>
              <w:t>二、</w:t>
            </w:r>
            <w:r w:rsidRPr="00A505B8">
              <w:rPr>
                <w:rFonts w:eastAsia="標楷體" w:hint="eastAsia"/>
                <w:color w:val="000000"/>
                <w:sz w:val="28"/>
              </w:rPr>
              <w:t>應修畢本系專業（門）科目</w:t>
            </w:r>
            <w:r w:rsidRPr="00A505B8">
              <w:rPr>
                <w:rFonts w:eastAsia="標楷體" w:hint="eastAsia"/>
                <w:color w:val="000000"/>
                <w:sz w:val="28"/>
              </w:rPr>
              <w:t>18</w:t>
            </w:r>
            <w:r w:rsidRPr="00A505B8">
              <w:rPr>
                <w:rFonts w:eastAsia="標楷體" w:hint="eastAsia"/>
                <w:color w:val="000000"/>
                <w:sz w:val="28"/>
              </w:rPr>
              <w:t>學分以上。</w:t>
            </w:r>
          </w:p>
        </w:tc>
        <w:tc>
          <w:tcPr>
            <w:tcW w:w="987" w:type="dxa"/>
            <w:vAlign w:val="center"/>
          </w:tcPr>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(07)</w:t>
            </w:r>
          </w:p>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591-</w:t>
            </w:r>
          </w:p>
          <w:p w:rsidR="00A505B8" w:rsidRPr="005359EE" w:rsidRDefault="00A505B8" w:rsidP="00A505B8">
            <w:pPr>
              <w:ind w:left="113" w:right="113"/>
              <w:jc w:val="both"/>
              <w:rPr>
                <w:rFonts w:eastAsia="標楷體"/>
                <w:color w:val="000000"/>
                <w:sz w:val="28"/>
              </w:rPr>
            </w:pPr>
            <w:r>
              <w:rPr>
                <w:rFonts w:eastAsia="標楷體" w:hint="eastAsia"/>
                <w:color w:val="000000"/>
                <w:sz w:val="28"/>
              </w:rPr>
              <w:t>9372</w:t>
            </w:r>
          </w:p>
        </w:tc>
      </w:tr>
      <w:tr w:rsidR="00A505B8" w:rsidRPr="005359EE" w:rsidTr="00D379C5">
        <w:trPr>
          <w:cantSplit/>
          <w:trHeight w:val="3014"/>
        </w:trPr>
        <w:tc>
          <w:tcPr>
            <w:tcW w:w="862" w:type="dxa"/>
            <w:shd w:val="clear" w:color="auto" w:fill="auto"/>
            <w:vAlign w:val="center"/>
          </w:tcPr>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lastRenderedPageBreak/>
              <w:t>土木</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與</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環境</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工程</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學</w:t>
            </w:r>
          </w:p>
          <w:p w:rsidR="00A505B8" w:rsidRPr="005359EE" w:rsidRDefault="00A505B8" w:rsidP="00A505B8">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A505B8" w:rsidRPr="005359EE" w:rsidRDefault="00D0263F" w:rsidP="00A505B8">
            <w:pPr>
              <w:rPr>
                <w:rFonts w:eastAsia="標楷體"/>
                <w:color w:val="000000"/>
                <w:sz w:val="28"/>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A505B8" w:rsidRPr="005359EE" w:rsidRDefault="00380C5A" w:rsidP="00380C5A">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A505B8" w:rsidRPr="005359EE" w:rsidRDefault="00A505B8" w:rsidP="00A505B8">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00380C5A" w:rsidRPr="00312BC0">
              <w:rPr>
                <w:rFonts w:eastAsia="標楷體" w:hint="eastAsia"/>
                <w:sz w:val="28"/>
                <w:lang w:eastAsia="zh-HK"/>
              </w:rPr>
              <w:t>輔系</w:t>
            </w:r>
            <w:r w:rsidRPr="005359EE">
              <w:rPr>
                <w:rFonts w:eastAsia="標楷體" w:hint="eastAsia"/>
                <w:color w:val="000000"/>
                <w:sz w:val="28"/>
              </w:rPr>
              <w:t>申請書。</w:t>
            </w:r>
          </w:p>
          <w:p w:rsidR="00380C5A" w:rsidRDefault="00A505B8" w:rsidP="00A505B8">
            <w:pPr>
              <w:spacing w:line="0" w:lineRule="atLeast"/>
              <w:jc w:val="both"/>
              <w:rPr>
                <w:rFonts w:eastAsia="標楷體"/>
                <w:color w:val="000000"/>
                <w:sz w:val="28"/>
              </w:rPr>
            </w:pPr>
            <w:r w:rsidRPr="005359EE">
              <w:rPr>
                <w:rFonts w:eastAsia="標楷體" w:hint="eastAsia"/>
                <w:color w:val="000000"/>
                <w:sz w:val="28"/>
              </w:rPr>
              <w:t>二、</w:t>
            </w:r>
            <w:r w:rsidR="00380C5A">
              <w:rPr>
                <w:rFonts w:eastAsia="標楷體" w:hint="eastAsia"/>
                <w:color w:val="000000"/>
                <w:sz w:val="28"/>
                <w:lang w:eastAsia="zh-HK"/>
              </w:rPr>
              <w:t>大學、碩士班</w:t>
            </w:r>
            <w:r w:rsidRPr="005359EE">
              <w:rPr>
                <w:rFonts w:eastAsia="標楷體" w:hint="eastAsia"/>
                <w:color w:val="000000"/>
                <w:sz w:val="28"/>
              </w:rPr>
              <w:t>歷</w:t>
            </w:r>
          </w:p>
          <w:p w:rsidR="00380C5A" w:rsidRPr="005359EE" w:rsidRDefault="00A505B8" w:rsidP="00380C5A">
            <w:pPr>
              <w:spacing w:line="0" w:lineRule="atLeast"/>
              <w:ind w:firstLineChars="200" w:firstLine="560"/>
              <w:jc w:val="both"/>
              <w:rPr>
                <w:rFonts w:eastAsia="標楷體"/>
                <w:color w:val="000000"/>
                <w:sz w:val="28"/>
              </w:rPr>
            </w:pPr>
            <w:r w:rsidRPr="005359EE">
              <w:rPr>
                <w:rFonts w:eastAsia="標楷體" w:hint="eastAsia"/>
                <w:color w:val="000000"/>
                <w:sz w:val="28"/>
              </w:rPr>
              <w:t>年成績單。</w:t>
            </w:r>
          </w:p>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A505B8" w:rsidRPr="005359EE" w:rsidRDefault="00A505B8" w:rsidP="00A505B8">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A505B8" w:rsidRPr="005359EE" w:rsidRDefault="00380C5A" w:rsidP="00A505B8">
            <w:pPr>
              <w:spacing w:line="400" w:lineRule="exact"/>
              <w:jc w:val="both"/>
              <w:rPr>
                <w:rFonts w:eastAsia="標楷體"/>
                <w:color w:val="000000"/>
                <w:sz w:val="28"/>
              </w:rPr>
            </w:pPr>
            <w:r>
              <w:rPr>
                <w:rFonts w:eastAsia="標楷體" w:hint="eastAsia"/>
                <w:color w:val="000000"/>
                <w:sz w:val="28"/>
                <w:lang w:eastAsia="zh-HK"/>
              </w:rPr>
              <w:t>修讀本系專業科目</w:t>
            </w:r>
            <w:r>
              <w:rPr>
                <w:rFonts w:eastAsia="標楷體" w:hint="eastAsia"/>
                <w:color w:val="000000"/>
                <w:sz w:val="28"/>
                <w:lang w:eastAsia="zh-HK"/>
              </w:rPr>
              <w:t>12</w:t>
            </w:r>
            <w:r w:rsidR="00A505B8" w:rsidRPr="005359EE">
              <w:rPr>
                <w:rFonts w:eastAsia="標楷體" w:hint="eastAsia"/>
                <w:color w:val="000000"/>
                <w:sz w:val="28"/>
              </w:rPr>
              <w:t>學分</w:t>
            </w:r>
            <w:r>
              <w:rPr>
                <w:rFonts w:eastAsia="標楷體" w:hint="eastAsia"/>
                <w:color w:val="000000"/>
                <w:sz w:val="28"/>
                <w:lang w:eastAsia="zh-HK"/>
              </w:rPr>
              <w:t>以上</w:t>
            </w:r>
            <w:r w:rsidR="00A505B8" w:rsidRPr="005359EE">
              <w:rPr>
                <w:rFonts w:eastAsia="標楷體" w:hint="eastAsia"/>
                <w:color w:val="000000"/>
                <w:sz w:val="28"/>
              </w:rPr>
              <w:t>。</w:t>
            </w:r>
          </w:p>
        </w:tc>
        <w:tc>
          <w:tcPr>
            <w:tcW w:w="987" w:type="dxa"/>
            <w:vAlign w:val="center"/>
          </w:tcPr>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(07)</w:t>
            </w:r>
          </w:p>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591-</w:t>
            </w:r>
          </w:p>
          <w:p w:rsidR="00A505B8" w:rsidRPr="005359EE" w:rsidRDefault="00A505B8" w:rsidP="00A505B8">
            <w:pPr>
              <w:ind w:left="113" w:right="113"/>
              <w:jc w:val="both"/>
              <w:rPr>
                <w:rFonts w:eastAsia="標楷體"/>
                <w:color w:val="000000"/>
                <w:sz w:val="28"/>
              </w:rPr>
            </w:pPr>
            <w:r w:rsidRPr="005359EE">
              <w:rPr>
                <w:rFonts w:eastAsia="標楷體" w:hint="eastAsia"/>
                <w:color w:val="000000"/>
                <w:sz w:val="28"/>
              </w:rPr>
              <w:t>9378</w:t>
            </w:r>
          </w:p>
        </w:tc>
      </w:tr>
    </w:tbl>
    <w:p w:rsidR="009565AB" w:rsidRPr="005359EE" w:rsidRDefault="009565AB" w:rsidP="009565AB">
      <w:pPr>
        <w:adjustRightInd w:val="0"/>
        <w:snapToGrid w:val="0"/>
        <w:jc w:val="both"/>
        <w:rPr>
          <w:rFonts w:eastAsia="標楷體"/>
          <w:color w:val="000000"/>
          <w:sz w:val="28"/>
          <w:szCs w:val="28"/>
        </w:rPr>
      </w:pPr>
    </w:p>
    <w:p w:rsidR="00693029" w:rsidRPr="005359EE" w:rsidRDefault="00693029" w:rsidP="00693029">
      <w:pPr>
        <w:adjustRightInd w:val="0"/>
        <w:snapToGrid w:val="0"/>
        <w:jc w:val="both"/>
        <w:rPr>
          <w:rFonts w:eastAsia="標楷體"/>
          <w:color w:val="000000"/>
          <w:sz w:val="28"/>
          <w:szCs w:val="28"/>
        </w:rPr>
      </w:pPr>
    </w:p>
    <w:p w:rsidR="00693029" w:rsidRDefault="00693029" w:rsidP="00693029">
      <w:pPr>
        <w:adjustRightInd w:val="0"/>
        <w:snapToGrid w:val="0"/>
        <w:ind w:left="280" w:hangingChars="100" w:hanging="280"/>
        <w:jc w:val="both"/>
        <w:rPr>
          <w:rFonts w:eastAsia="標楷體"/>
          <w:color w:val="000000"/>
          <w:sz w:val="28"/>
          <w:szCs w:val="28"/>
        </w:rPr>
      </w:pPr>
      <w:r w:rsidRPr="005359EE">
        <w:rPr>
          <w:rFonts w:eastAsia="標楷體" w:hint="eastAsia"/>
          <w:color w:val="000000"/>
          <w:sz w:val="28"/>
          <w:szCs w:val="28"/>
        </w:rPr>
        <w:t>※</w:t>
      </w:r>
      <w:r>
        <w:rPr>
          <w:rFonts w:eastAsia="標楷體" w:hint="eastAsia"/>
          <w:color w:val="000000"/>
          <w:sz w:val="28"/>
          <w:szCs w:val="28"/>
          <w:lang w:eastAsia="zh-HK"/>
        </w:rPr>
        <w:t>西洋語文</w:t>
      </w:r>
      <w:r w:rsidRPr="00705000">
        <w:rPr>
          <w:rFonts w:eastAsia="標楷體" w:hint="eastAsia"/>
          <w:color w:val="000000"/>
          <w:sz w:val="28"/>
          <w:szCs w:val="28"/>
        </w:rPr>
        <w:t>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運動健康與休閒學系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東亞語文學系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sidRPr="002F4A6F">
        <w:rPr>
          <w:rFonts w:ascii="標楷體" w:eastAsia="標楷體" w:hAnsi="標楷體"/>
          <w:color w:val="000000"/>
          <w:sz w:val="28"/>
          <w:szCs w:val="28"/>
        </w:rPr>
        <w:t>建築學系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法律學系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政治法律學系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財經法律學系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金融管理學系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經營管理研究所、國際商業管理碩士學位學程、應用化學系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化學工程及材料工程學系</w:t>
      </w:r>
      <w:r>
        <w:rPr>
          <w:rFonts w:eastAsia="標楷體" w:hint="eastAsia"/>
          <w:color w:val="000000"/>
          <w:sz w:val="28"/>
          <w:szCs w:val="28"/>
          <w:lang w:eastAsia="zh-HK"/>
        </w:rPr>
        <w:t>碩士班</w:t>
      </w:r>
      <w:r w:rsidRPr="002F4A6F">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資訊工程學系</w:t>
      </w:r>
      <w:r>
        <w:rPr>
          <w:rFonts w:eastAsia="標楷體" w:hint="eastAsia"/>
          <w:color w:val="000000"/>
          <w:sz w:val="28"/>
          <w:szCs w:val="28"/>
          <w:lang w:eastAsia="zh-HK"/>
        </w:rPr>
        <w:t>碩士班</w:t>
      </w:r>
      <w:r w:rsidR="006E2806" w:rsidRPr="006E2806">
        <w:rPr>
          <w:rFonts w:ascii="標楷體" w:eastAsia="標楷體" w:hAnsi="標楷體" w:hint="eastAsia"/>
          <w:color w:val="000000"/>
          <w:sz w:val="28"/>
          <w:szCs w:val="28"/>
        </w:rPr>
        <w:t>1</w:t>
      </w:r>
      <w:r w:rsidR="006E2806" w:rsidRPr="006E2806">
        <w:rPr>
          <w:rFonts w:ascii="標楷體" w:eastAsia="標楷體" w:hAnsi="標楷體"/>
          <w:color w:val="000000"/>
          <w:sz w:val="28"/>
          <w:szCs w:val="28"/>
        </w:rPr>
        <w:t>09</w:t>
      </w:r>
      <w:r w:rsidRPr="00705000">
        <w:rPr>
          <w:rFonts w:eastAsia="標楷體" w:hint="eastAsia"/>
          <w:color w:val="000000"/>
          <w:sz w:val="28"/>
          <w:szCs w:val="28"/>
        </w:rPr>
        <w:t>學年度不開放受理申請</w:t>
      </w:r>
      <w:r>
        <w:rPr>
          <w:rFonts w:eastAsia="標楷體" w:hint="eastAsia"/>
          <w:color w:val="000000"/>
          <w:sz w:val="28"/>
          <w:szCs w:val="28"/>
          <w:lang w:eastAsia="zh-HK"/>
        </w:rPr>
        <w:t>輔系</w:t>
      </w:r>
      <w:r w:rsidRPr="00705000">
        <w:rPr>
          <w:rFonts w:eastAsia="標楷體" w:hint="eastAsia"/>
          <w:color w:val="000000"/>
          <w:sz w:val="28"/>
          <w:szCs w:val="28"/>
        </w:rPr>
        <w:t>。</w:t>
      </w:r>
    </w:p>
    <w:p w:rsidR="008B1427" w:rsidRPr="00693029" w:rsidRDefault="008B1427" w:rsidP="009565AB">
      <w:pPr>
        <w:adjustRightInd w:val="0"/>
        <w:snapToGrid w:val="0"/>
        <w:jc w:val="both"/>
        <w:rPr>
          <w:rFonts w:eastAsia="標楷體"/>
          <w:color w:val="000000"/>
          <w:sz w:val="28"/>
          <w:szCs w:val="28"/>
        </w:rPr>
      </w:pPr>
    </w:p>
    <w:p w:rsidR="00EC2700" w:rsidRDefault="00EC2700" w:rsidP="009565AB">
      <w:pPr>
        <w:adjustRightInd w:val="0"/>
        <w:snapToGrid w:val="0"/>
        <w:jc w:val="both"/>
        <w:rPr>
          <w:rFonts w:eastAsia="標楷體"/>
          <w:color w:val="000000"/>
          <w:sz w:val="28"/>
          <w:szCs w:val="28"/>
        </w:rPr>
      </w:pPr>
    </w:p>
    <w:p w:rsidR="00EC2700" w:rsidRDefault="00EC2700"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D0263F" w:rsidRDefault="00D0263F" w:rsidP="009565AB">
      <w:pPr>
        <w:adjustRightInd w:val="0"/>
        <w:snapToGrid w:val="0"/>
        <w:jc w:val="both"/>
        <w:rPr>
          <w:rFonts w:eastAsia="標楷體"/>
          <w:color w:val="000000"/>
          <w:sz w:val="28"/>
          <w:szCs w:val="28"/>
        </w:rPr>
      </w:pPr>
    </w:p>
    <w:p w:rsidR="00414FBA" w:rsidRDefault="00414FBA" w:rsidP="009565AB">
      <w:pPr>
        <w:adjustRightInd w:val="0"/>
        <w:snapToGrid w:val="0"/>
        <w:jc w:val="both"/>
        <w:rPr>
          <w:rFonts w:eastAsia="標楷體"/>
          <w:color w:val="000000"/>
          <w:sz w:val="28"/>
          <w:szCs w:val="28"/>
        </w:rPr>
      </w:pPr>
    </w:p>
    <w:p w:rsidR="00EC2700" w:rsidRPr="005359EE" w:rsidRDefault="00EC2700" w:rsidP="00EC2700">
      <w:pPr>
        <w:snapToGrid w:val="0"/>
        <w:jc w:val="center"/>
        <w:rPr>
          <w:rFonts w:eastAsia="標楷體"/>
          <w:color w:val="000000"/>
          <w:spacing w:val="-20"/>
          <w:sz w:val="36"/>
        </w:rPr>
      </w:pPr>
      <w:r w:rsidRPr="006701FA">
        <w:rPr>
          <w:rFonts w:eastAsia="標楷體" w:hint="eastAsia"/>
          <w:color w:val="000000"/>
          <w:spacing w:val="-20"/>
          <w:sz w:val="36"/>
        </w:rPr>
        <w:lastRenderedPageBreak/>
        <w:t>國立高雄大學</w:t>
      </w:r>
      <w:r w:rsidR="00421F4E">
        <w:rPr>
          <w:rFonts w:eastAsia="標楷體" w:hint="eastAsia"/>
          <w:color w:val="000000"/>
          <w:spacing w:val="-20"/>
          <w:sz w:val="36"/>
        </w:rPr>
        <w:t>一○九</w:t>
      </w:r>
      <w:r w:rsidRPr="006701FA">
        <w:rPr>
          <w:rFonts w:eastAsia="標楷體" w:hint="eastAsia"/>
          <w:color w:val="000000"/>
          <w:spacing w:val="-20"/>
          <w:sz w:val="36"/>
        </w:rPr>
        <w:t>學年度</w:t>
      </w:r>
      <w:r w:rsidR="00255621">
        <w:rPr>
          <w:rFonts w:eastAsia="標楷體" w:hint="eastAsia"/>
          <w:color w:val="000000"/>
          <w:spacing w:val="-20"/>
          <w:sz w:val="36"/>
        </w:rPr>
        <w:t>各</w:t>
      </w:r>
      <w:r w:rsidR="00255621">
        <w:rPr>
          <w:rFonts w:eastAsia="標楷體" w:hint="eastAsia"/>
          <w:color w:val="000000"/>
          <w:spacing w:val="-20"/>
          <w:sz w:val="36"/>
          <w:lang w:eastAsia="zh-HK"/>
        </w:rPr>
        <w:t>系所</w:t>
      </w:r>
      <w:r w:rsidRPr="006701FA">
        <w:rPr>
          <w:rFonts w:eastAsia="標楷體" w:hint="eastAsia"/>
          <w:color w:val="000000"/>
          <w:spacing w:val="-20"/>
          <w:sz w:val="36"/>
        </w:rPr>
        <w:t>(</w:t>
      </w:r>
      <w:r>
        <w:rPr>
          <w:rFonts w:eastAsia="標楷體" w:hint="eastAsia"/>
          <w:color w:val="000000"/>
          <w:spacing w:val="-20"/>
          <w:sz w:val="36"/>
          <w:lang w:eastAsia="zh-HK"/>
        </w:rPr>
        <w:t>博</w:t>
      </w:r>
      <w:r w:rsidRPr="006701FA">
        <w:rPr>
          <w:rFonts w:eastAsia="標楷體" w:hint="eastAsia"/>
          <w:color w:val="000000"/>
          <w:spacing w:val="-20"/>
          <w:sz w:val="36"/>
        </w:rPr>
        <w:t>士學位</w:t>
      </w:r>
      <w:r w:rsidRPr="006701FA">
        <w:rPr>
          <w:rFonts w:eastAsia="標楷體" w:hint="eastAsia"/>
          <w:color w:val="000000"/>
          <w:spacing w:val="-20"/>
          <w:sz w:val="36"/>
        </w:rPr>
        <w:t>)</w:t>
      </w:r>
      <w:r w:rsidRPr="006701FA">
        <w:rPr>
          <w:rFonts w:eastAsia="標楷體" w:hint="eastAsia"/>
          <w:color w:val="000000"/>
          <w:spacing w:val="-20"/>
          <w:sz w:val="36"/>
        </w:rPr>
        <w:t>輔系標準表</w:t>
      </w:r>
    </w:p>
    <w:p w:rsidR="00EC2700" w:rsidRPr="005359EE" w:rsidRDefault="00EC2700" w:rsidP="00EC2700">
      <w:pPr>
        <w:snapToGrid w:val="0"/>
        <w:ind w:leftChars="-150" w:left="-360" w:rightChars="-260" w:right="-624"/>
        <w:rPr>
          <w:rFonts w:eastAsia="標楷體"/>
          <w:color w:val="000000"/>
        </w:rPr>
      </w:pPr>
      <w:r w:rsidRPr="005359EE">
        <w:rPr>
          <w:rFonts w:eastAsia="標楷體"/>
          <w:color w:val="000000"/>
          <w:spacing w:val="-20"/>
        </w:rPr>
        <w:t xml:space="preserve">  </w:t>
      </w:r>
      <w:r w:rsidRPr="005359EE">
        <w:rPr>
          <w:rFonts w:eastAsia="標楷體" w:hint="eastAsia"/>
          <w:color w:val="000000"/>
          <w:spacing w:val="-20"/>
        </w:rPr>
        <w:t xml:space="preserve">                                                                                                                                                                            </w:t>
      </w:r>
    </w:p>
    <w:tbl>
      <w:tblPr>
        <w:tblW w:w="15709"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2340"/>
        <w:gridCol w:w="2790"/>
        <w:gridCol w:w="2694"/>
        <w:gridCol w:w="1842"/>
        <w:gridCol w:w="4194"/>
        <w:gridCol w:w="987"/>
      </w:tblGrid>
      <w:tr w:rsidR="00EC2700" w:rsidRPr="005359EE" w:rsidTr="00121C54">
        <w:trPr>
          <w:cantSplit/>
          <w:trHeight w:val="1356"/>
          <w:tblHeader/>
        </w:trPr>
        <w:tc>
          <w:tcPr>
            <w:tcW w:w="862" w:type="dxa"/>
            <w:tcBorders>
              <w:bottom w:val="single" w:sz="4" w:space="0" w:color="auto"/>
            </w:tcBorders>
            <w:shd w:val="clear" w:color="auto" w:fill="FFFF99"/>
            <w:vAlign w:val="center"/>
          </w:tcPr>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學</w:t>
            </w:r>
          </w:p>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系</w:t>
            </w:r>
          </w:p>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別</w:t>
            </w:r>
          </w:p>
        </w:tc>
        <w:tc>
          <w:tcPr>
            <w:tcW w:w="2340" w:type="dxa"/>
            <w:tcBorders>
              <w:bottom w:val="single" w:sz="4" w:space="0" w:color="auto"/>
            </w:tcBorders>
            <w:shd w:val="clear" w:color="auto" w:fill="FFFF99"/>
            <w:vAlign w:val="center"/>
          </w:tcPr>
          <w:p w:rsidR="00EC2700" w:rsidRPr="005359EE" w:rsidRDefault="00EC2700" w:rsidP="00121C54">
            <w:pPr>
              <w:spacing w:line="360" w:lineRule="exact"/>
              <w:jc w:val="center"/>
              <w:rPr>
                <w:rFonts w:eastAsia="標楷體"/>
                <w:color w:val="000000"/>
                <w:sz w:val="28"/>
              </w:rPr>
            </w:pPr>
            <w:r w:rsidRPr="005359EE">
              <w:rPr>
                <w:rFonts w:eastAsia="標楷體" w:hint="eastAsia"/>
                <w:color w:val="000000"/>
                <w:sz w:val="28"/>
              </w:rPr>
              <w:t>接受</w:t>
            </w:r>
            <w:r w:rsidR="0048427A">
              <w:rPr>
                <w:rFonts w:eastAsia="標楷體" w:hint="eastAsia"/>
                <w:color w:val="000000"/>
                <w:sz w:val="28"/>
                <w:lang w:eastAsia="zh-HK"/>
              </w:rPr>
              <w:t>輔系</w:t>
            </w:r>
            <w:r w:rsidRPr="005359EE">
              <w:rPr>
                <w:rFonts w:eastAsia="標楷體" w:hint="eastAsia"/>
                <w:color w:val="000000"/>
                <w:sz w:val="28"/>
              </w:rPr>
              <w:t>系別</w:t>
            </w:r>
          </w:p>
        </w:tc>
        <w:tc>
          <w:tcPr>
            <w:tcW w:w="2790" w:type="dxa"/>
            <w:tcBorders>
              <w:bottom w:val="single" w:sz="4" w:space="0" w:color="auto"/>
            </w:tcBorders>
            <w:shd w:val="clear" w:color="auto" w:fill="FFFF99"/>
            <w:vAlign w:val="center"/>
          </w:tcPr>
          <w:p w:rsidR="00EC2700" w:rsidRPr="005359EE" w:rsidRDefault="00EC2700" w:rsidP="00121C54">
            <w:pPr>
              <w:jc w:val="center"/>
              <w:rPr>
                <w:rFonts w:eastAsia="標楷體"/>
                <w:color w:val="000000"/>
                <w:sz w:val="28"/>
              </w:rPr>
            </w:pPr>
            <w:r w:rsidRPr="005359EE">
              <w:rPr>
                <w:rFonts w:eastAsia="標楷體" w:hint="eastAsia"/>
                <w:color w:val="000000"/>
                <w:sz w:val="28"/>
              </w:rPr>
              <w:t>申</w:t>
            </w:r>
            <w:r w:rsidRPr="005359EE">
              <w:rPr>
                <w:rFonts w:eastAsia="標楷體" w:hint="eastAsia"/>
                <w:color w:val="000000"/>
                <w:sz w:val="28"/>
              </w:rPr>
              <w:t xml:space="preserve"> </w:t>
            </w:r>
            <w:r w:rsidRPr="005359EE">
              <w:rPr>
                <w:rFonts w:eastAsia="標楷體" w:hint="eastAsia"/>
                <w:color w:val="000000"/>
                <w:sz w:val="28"/>
              </w:rPr>
              <w:t>請</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格</w:t>
            </w:r>
          </w:p>
        </w:tc>
        <w:tc>
          <w:tcPr>
            <w:tcW w:w="2694" w:type="dxa"/>
            <w:tcBorders>
              <w:bottom w:val="single" w:sz="4" w:space="0" w:color="auto"/>
            </w:tcBorders>
            <w:shd w:val="clear" w:color="auto" w:fill="FFFF99"/>
            <w:vAlign w:val="center"/>
          </w:tcPr>
          <w:p w:rsidR="00EC2700" w:rsidRPr="005359EE" w:rsidRDefault="00EC2700" w:rsidP="00121C54">
            <w:pPr>
              <w:jc w:val="center"/>
              <w:rPr>
                <w:rFonts w:eastAsia="標楷體"/>
                <w:color w:val="000000"/>
                <w:sz w:val="28"/>
              </w:rPr>
            </w:pPr>
            <w:r w:rsidRPr="005359EE">
              <w:rPr>
                <w:rFonts w:eastAsia="標楷體" w:hint="eastAsia"/>
                <w:color w:val="000000"/>
                <w:sz w:val="28"/>
              </w:rPr>
              <w:t>應</w:t>
            </w:r>
            <w:r w:rsidRPr="005359EE">
              <w:rPr>
                <w:rFonts w:eastAsia="標楷體" w:hint="eastAsia"/>
                <w:color w:val="000000"/>
                <w:sz w:val="28"/>
              </w:rPr>
              <w:t xml:space="preserve"> </w:t>
            </w:r>
            <w:r w:rsidRPr="005359EE">
              <w:rPr>
                <w:rFonts w:eastAsia="標楷體" w:hint="eastAsia"/>
                <w:color w:val="000000"/>
                <w:sz w:val="28"/>
              </w:rPr>
              <w:t>繳</w:t>
            </w:r>
            <w:r w:rsidRPr="005359EE">
              <w:rPr>
                <w:rFonts w:eastAsia="標楷體" w:hint="eastAsia"/>
                <w:color w:val="000000"/>
                <w:sz w:val="28"/>
              </w:rPr>
              <w:t xml:space="preserve"> </w:t>
            </w:r>
            <w:r w:rsidRPr="005359EE">
              <w:rPr>
                <w:rFonts w:eastAsia="標楷體" w:hint="eastAsia"/>
                <w:color w:val="000000"/>
                <w:sz w:val="28"/>
              </w:rPr>
              <w:t>交</w:t>
            </w:r>
            <w:r w:rsidRPr="005359EE">
              <w:rPr>
                <w:rFonts w:eastAsia="標楷體" w:hint="eastAsia"/>
                <w:color w:val="000000"/>
                <w:sz w:val="28"/>
              </w:rPr>
              <w:t xml:space="preserve"> </w:t>
            </w:r>
            <w:r w:rsidRPr="005359EE">
              <w:rPr>
                <w:rFonts w:eastAsia="標楷體" w:hint="eastAsia"/>
                <w:color w:val="000000"/>
                <w:sz w:val="28"/>
              </w:rPr>
              <w:t>資</w:t>
            </w:r>
            <w:r w:rsidRPr="005359EE">
              <w:rPr>
                <w:rFonts w:eastAsia="標楷體" w:hint="eastAsia"/>
                <w:color w:val="000000"/>
                <w:sz w:val="28"/>
              </w:rPr>
              <w:t xml:space="preserve"> </w:t>
            </w:r>
            <w:r w:rsidRPr="005359EE">
              <w:rPr>
                <w:rFonts w:eastAsia="標楷體" w:hint="eastAsia"/>
                <w:color w:val="000000"/>
                <w:sz w:val="28"/>
              </w:rPr>
              <w:t>料</w:t>
            </w:r>
          </w:p>
        </w:tc>
        <w:tc>
          <w:tcPr>
            <w:tcW w:w="1842" w:type="dxa"/>
            <w:tcBorders>
              <w:bottom w:val="single" w:sz="4" w:space="0" w:color="auto"/>
            </w:tcBorders>
            <w:shd w:val="clear" w:color="auto" w:fill="FFFF99"/>
            <w:vAlign w:val="center"/>
          </w:tcPr>
          <w:p w:rsidR="00EC2700" w:rsidRPr="005359EE" w:rsidRDefault="00EC2700" w:rsidP="00121C54">
            <w:pPr>
              <w:jc w:val="center"/>
              <w:rPr>
                <w:rFonts w:eastAsia="標楷體"/>
                <w:color w:val="000000"/>
                <w:sz w:val="28"/>
              </w:rPr>
            </w:pPr>
            <w:r w:rsidRPr="005359EE">
              <w:rPr>
                <w:rFonts w:eastAsia="標楷體" w:hint="eastAsia"/>
                <w:color w:val="000000"/>
                <w:sz w:val="28"/>
              </w:rPr>
              <w:t>審</w:t>
            </w:r>
            <w:r w:rsidRPr="005359EE">
              <w:rPr>
                <w:rFonts w:eastAsia="標楷體" w:hint="eastAsia"/>
                <w:color w:val="000000"/>
                <w:sz w:val="28"/>
              </w:rPr>
              <w:t xml:space="preserve"> </w:t>
            </w:r>
            <w:r w:rsidRPr="005359EE">
              <w:rPr>
                <w:rFonts w:eastAsia="標楷體" w:hint="eastAsia"/>
                <w:color w:val="000000"/>
                <w:sz w:val="28"/>
              </w:rPr>
              <w:t>查</w:t>
            </w:r>
            <w:r w:rsidRPr="005359EE">
              <w:rPr>
                <w:rFonts w:eastAsia="標楷體" w:hint="eastAsia"/>
                <w:color w:val="000000"/>
                <w:sz w:val="28"/>
              </w:rPr>
              <w:t xml:space="preserve"> </w:t>
            </w:r>
            <w:r w:rsidRPr="005359EE">
              <w:rPr>
                <w:rFonts w:eastAsia="標楷體" w:hint="eastAsia"/>
                <w:color w:val="000000"/>
                <w:sz w:val="28"/>
              </w:rPr>
              <w:t>方</w:t>
            </w:r>
            <w:r w:rsidRPr="005359EE">
              <w:rPr>
                <w:rFonts w:eastAsia="標楷體" w:hint="eastAsia"/>
                <w:color w:val="000000"/>
                <w:sz w:val="28"/>
              </w:rPr>
              <w:t xml:space="preserve"> </w:t>
            </w:r>
            <w:r w:rsidRPr="005359EE">
              <w:rPr>
                <w:rFonts w:eastAsia="標楷體" w:hint="eastAsia"/>
                <w:color w:val="000000"/>
                <w:sz w:val="28"/>
              </w:rPr>
              <w:t>式</w:t>
            </w:r>
          </w:p>
        </w:tc>
        <w:tc>
          <w:tcPr>
            <w:tcW w:w="4194" w:type="dxa"/>
            <w:tcBorders>
              <w:bottom w:val="single" w:sz="4" w:space="0" w:color="auto"/>
            </w:tcBorders>
            <w:shd w:val="clear" w:color="auto" w:fill="FFFF99"/>
            <w:vAlign w:val="center"/>
          </w:tcPr>
          <w:p w:rsidR="00EC2700" w:rsidRPr="005359EE" w:rsidRDefault="0048427A" w:rsidP="00121C54">
            <w:pPr>
              <w:spacing w:line="400" w:lineRule="exact"/>
              <w:jc w:val="center"/>
              <w:rPr>
                <w:rFonts w:eastAsia="標楷體"/>
                <w:color w:val="000000"/>
                <w:sz w:val="28"/>
              </w:rPr>
            </w:pPr>
            <w:r>
              <w:rPr>
                <w:rFonts w:eastAsia="標楷體" w:hint="eastAsia"/>
                <w:color w:val="000000"/>
                <w:sz w:val="28"/>
                <w:lang w:eastAsia="zh-HK"/>
              </w:rPr>
              <w:t>輔系</w:t>
            </w:r>
            <w:r w:rsidR="00EC2700" w:rsidRPr="005359EE">
              <w:rPr>
                <w:rFonts w:eastAsia="標楷體" w:hint="eastAsia"/>
                <w:color w:val="000000"/>
                <w:sz w:val="28"/>
              </w:rPr>
              <w:t>必修課程</w:t>
            </w:r>
          </w:p>
          <w:p w:rsidR="00EC2700" w:rsidRPr="005359EE" w:rsidRDefault="00EC2700" w:rsidP="00121C54">
            <w:pPr>
              <w:spacing w:line="400" w:lineRule="exact"/>
              <w:jc w:val="center"/>
              <w:rPr>
                <w:rFonts w:eastAsia="標楷體"/>
                <w:color w:val="000000"/>
                <w:sz w:val="28"/>
              </w:rPr>
            </w:pPr>
            <w:r w:rsidRPr="005359EE">
              <w:rPr>
                <w:rFonts w:eastAsia="標楷體" w:hint="eastAsia"/>
                <w:color w:val="000000"/>
                <w:sz w:val="28"/>
              </w:rPr>
              <w:t>學分數</w:t>
            </w:r>
          </w:p>
        </w:tc>
        <w:tc>
          <w:tcPr>
            <w:tcW w:w="987" w:type="dxa"/>
            <w:tcBorders>
              <w:bottom w:val="single" w:sz="4" w:space="0" w:color="auto"/>
            </w:tcBorders>
            <w:shd w:val="clear" w:color="auto" w:fill="FFFF99"/>
            <w:vAlign w:val="center"/>
          </w:tcPr>
          <w:p w:rsidR="00EC2700" w:rsidRPr="005359EE" w:rsidRDefault="00EC2700" w:rsidP="00121C54">
            <w:pPr>
              <w:spacing w:line="360" w:lineRule="exact"/>
              <w:ind w:left="113" w:right="113"/>
              <w:jc w:val="center"/>
              <w:rPr>
                <w:rFonts w:eastAsia="標楷體"/>
                <w:color w:val="000000"/>
                <w:sz w:val="28"/>
              </w:rPr>
            </w:pPr>
            <w:r w:rsidRPr="005359EE">
              <w:rPr>
                <w:rFonts w:eastAsia="標楷體" w:hint="eastAsia"/>
                <w:color w:val="000000"/>
                <w:sz w:val="28"/>
              </w:rPr>
              <w:t>查詢</w:t>
            </w:r>
          </w:p>
          <w:p w:rsidR="00EC2700" w:rsidRPr="005359EE" w:rsidRDefault="00EC2700" w:rsidP="00121C54">
            <w:pPr>
              <w:spacing w:line="360" w:lineRule="exact"/>
              <w:ind w:left="113" w:right="113"/>
              <w:jc w:val="center"/>
              <w:rPr>
                <w:rFonts w:eastAsia="標楷體"/>
                <w:color w:val="000000"/>
                <w:sz w:val="28"/>
              </w:rPr>
            </w:pPr>
            <w:r w:rsidRPr="005359EE">
              <w:rPr>
                <w:rFonts w:eastAsia="標楷體" w:hint="eastAsia"/>
                <w:color w:val="000000"/>
                <w:sz w:val="28"/>
              </w:rPr>
              <w:t>電話</w:t>
            </w:r>
          </w:p>
        </w:tc>
      </w:tr>
      <w:tr w:rsidR="00E91412" w:rsidRPr="005359EE" w:rsidTr="00121C54">
        <w:trPr>
          <w:cantSplit/>
          <w:trHeight w:val="3014"/>
        </w:trPr>
        <w:tc>
          <w:tcPr>
            <w:tcW w:w="862" w:type="dxa"/>
            <w:shd w:val="clear" w:color="auto" w:fill="auto"/>
            <w:vAlign w:val="center"/>
          </w:tcPr>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電</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機</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工</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程</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學</w:t>
            </w:r>
          </w:p>
          <w:p w:rsidR="00E91412" w:rsidRPr="005359EE" w:rsidRDefault="00E91412" w:rsidP="00E91412">
            <w:pPr>
              <w:spacing w:line="0" w:lineRule="atLeast"/>
              <w:jc w:val="center"/>
              <w:rPr>
                <w:rFonts w:eastAsia="標楷體"/>
                <w:color w:val="000000"/>
                <w:sz w:val="28"/>
              </w:rPr>
            </w:pPr>
            <w:r w:rsidRPr="005359EE">
              <w:rPr>
                <w:rFonts w:eastAsia="標楷體" w:hint="eastAsia"/>
                <w:color w:val="000000"/>
                <w:sz w:val="28"/>
              </w:rPr>
              <w:t>系</w:t>
            </w:r>
          </w:p>
        </w:tc>
        <w:tc>
          <w:tcPr>
            <w:tcW w:w="2340" w:type="dxa"/>
            <w:vAlign w:val="center"/>
          </w:tcPr>
          <w:p w:rsidR="00E91412" w:rsidRPr="005359EE" w:rsidRDefault="00255621" w:rsidP="00E91412">
            <w:pPr>
              <w:rPr>
                <w:rFonts w:eastAsia="標楷體"/>
                <w:color w:val="000000"/>
                <w:sz w:val="28"/>
                <w:szCs w:val="20"/>
              </w:rPr>
            </w:pPr>
            <w:r w:rsidRPr="005359EE">
              <w:rPr>
                <w:rFonts w:eastAsia="標楷體" w:hint="eastAsia"/>
                <w:color w:val="000000"/>
                <w:sz w:val="28"/>
                <w:szCs w:val="20"/>
              </w:rPr>
              <w:t>除本</w:t>
            </w:r>
            <w:r>
              <w:rPr>
                <w:rFonts w:eastAsia="標楷體" w:hint="eastAsia"/>
                <w:color w:val="000000"/>
                <w:sz w:val="28"/>
                <w:szCs w:val="20"/>
              </w:rPr>
              <w:t>所</w:t>
            </w:r>
            <w:r w:rsidRPr="005359EE">
              <w:rPr>
                <w:rFonts w:eastAsia="標楷體" w:hint="eastAsia"/>
                <w:color w:val="000000"/>
                <w:sz w:val="28"/>
                <w:szCs w:val="20"/>
              </w:rPr>
              <w:t>外全校各</w:t>
            </w:r>
            <w:r>
              <w:rPr>
                <w:rFonts w:eastAsia="標楷體" w:hint="eastAsia"/>
                <w:color w:val="000000"/>
                <w:sz w:val="28"/>
                <w:szCs w:val="20"/>
              </w:rPr>
              <w:t>所</w:t>
            </w:r>
          </w:p>
        </w:tc>
        <w:tc>
          <w:tcPr>
            <w:tcW w:w="2790" w:type="dxa"/>
            <w:vAlign w:val="center"/>
          </w:tcPr>
          <w:p w:rsidR="00E91412" w:rsidRPr="005359EE" w:rsidRDefault="00E91412" w:rsidP="00E91412">
            <w:pPr>
              <w:pStyle w:val="a3"/>
              <w:ind w:leftChars="0" w:firstLineChars="0" w:hanging="2"/>
              <w:jc w:val="both"/>
              <w:rPr>
                <w:color w:val="000000"/>
              </w:rPr>
            </w:pPr>
            <w:r>
              <w:rPr>
                <w:rFonts w:hint="eastAsia"/>
                <w:color w:val="000000"/>
              </w:rPr>
              <w:t>符合本校學生修讀</w:t>
            </w:r>
            <w:r>
              <w:rPr>
                <w:rFonts w:hint="eastAsia"/>
                <w:color w:val="000000"/>
                <w:lang w:eastAsia="zh-HK"/>
              </w:rPr>
              <w:t>輔系</w:t>
            </w:r>
            <w:r w:rsidRPr="005359EE">
              <w:rPr>
                <w:rFonts w:hint="eastAsia"/>
                <w:color w:val="000000"/>
              </w:rPr>
              <w:t>辦法之規定。</w:t>
            </w:r>
          </w:p>
        </w:tc>
        <w:tc>
          <w:tcPr>
            <w:tcW w:w="2694" w:type="dxa"/>
            <w:vAlign w:val="center"/>
          </w:tcPr>
          <w:p w:rsidR="00E91412" w:rsidRPr="005359EE" w:rsidRDefault="00E91412" w:rsidP="00E91412">
            <w:pPr>
              <w:spacing w:line="0" w:lineRule="atLeast"/>
              <w:ind w:left="560" w:hangingChars="200" w:hanging="560"/>
              <w:jc w:val="both"/>
              <w:rPr>
                <w:rFonts w:eastAsia="標楷體"/>
                <w:color w:val="000000"/>
                <w:sz w:val="28"/>
              </w:rPr>
            </w:pPr>
            <w:r w:rsidRPr="005359EE">
              <w:rPr>
                <w:rFonts w:eastAsia="標楷體" w:hint="eastAsia"/>
                <w:color w:val="000000"/>
                <w:sz w:val="28"/>
              </w:rPr>
              <w:t>一、修讀</w:t>
            </w:r>
            <w:r w:rsidRPr="00312BC0">
              <w:rPr>
                <w:rFonts w:eastAsia="標楷體" w:hint="eastAsia"/>
                <w:sz w:val="28"/>
                <w:lang w:eastAsia="zh-HK"/>
              </w:rPr>
              <w:t>輔系</w:t>
            </w:r>
            <w:r w:rsidRPr="005359EE">
              <w:rPr>
                <w:rFonts w:eastAsia="標楷體" w:hint="eastAsia"/>
                <w:color w:val="000000"/>
                <w:sz w:val="28"/>
              </w:rPr>
              <w:t>申請書。</w:t>
            </w:r>
          </w:p>
          <w:p w:rsidR="00E91412" w:rsidRPr="005359EE" w:rsidRDefault="00E91412" w:rsidP="00E91412">
            <w:pPr>
              <w:spacing w:line="0" w:lineRule="atLeast"/>
              <w:jc w:val="both"/>
              <w:rPr>
                <w:rFonts w:eastAsia="標楷體"/>
                <w:color w:val="000000"/>
                <w:sz w:val="28"/>
              </w:rPr>
            </w:pPr>
            <w:r w:rsidRPr="005359EE">
              <w:rPr>
                <w:rFonts w:eastAsia="標楷體" w:hint="eastAsia"/>
                <w:color w:val="000000"/>
                <w:sz w:val="28"/>
              </w:rPr>
              <w:t>二、歷年成績單。</w:t>
            </w:r>
          </w:p>
          <w:p w:rsidR="00E91412" w:rsidRPr="005359EE" w:rsidRDefault="00E91412" w:rsidP="00E91412">
            <w:pPr>
              <w:spacing w:line="0" w:lineRule="atLeast"/>
              <w:jc w:val="both"/>
              <w:rPr>
                <w:rFonts w:eastAsia="標楷體"/>
                <w:color w:val="000000"/>
                <w:sz w:val="28"/>
              </w:rPr>
            </w:pPr>
            <w:r w:rsidRPr="005359EE">
              <w:rPr>
                <w:rFonts w:eastAsia="標楷體" w:hint="eastAsia"/>
                <w:color w:val="000000"/>
                <w:sz w:val="28"/>
              </w:rPr>
              <w:t>三、志向說明書。</w:t>
            </w:r>
          </w:p>
        </w:tc>
        <w:tc>
          <w:tcPr>
            <w:tcW w:w="1842" w:type="dxa"/>
            <w:vAlign w:val="center"/>
          </w:tcPr>
          <w:p w:rsidR="00E91412" w:rsidRPr="005359EE" w:rsidRDefault="00E91412" w:rsidP="00E91412">
            <w:pPr>
              <w:spacing w:line="0" w:lineRule="atLeast"/>
              <w:jc w:val="both"/>
              <w:rPr>
                <w:rFonts w:eastAsia="標楷體"/>
                <w:color w:val="000000"/>
                <w:sz w:val="28"/>
              </w:rPr>
            </w:pPr>
            <w:r w:rsidRPr="005359EE">
              <w:rPr>
                <w:rFonts w:eastAsia="標楷體" w:hint="eastAsia"/>
                <w:color w:val="000000"/>
                <w:sz w:val="28"/>
              </w:rPr>
              <w:t>就所繳資料加以審查。</w:t>
            </w:r>
          </w:p>
        </w:tc>
        <w:tc>
          <w:tcPr>
            <w:tcW w:w="4194" w:type="dxa"/>
            <w:vAlign w:val="center"/>
          </w:tcPr>
          <w:p w:rsidR="00E91412" w:rsidRPr="00A505B8" w:rsidRDefault="00AF7C28" w:rsidP="00E91412">
            <w:pPr>
              <w:spacing w:line="400" w:lineRule="exact"/>
              <w:ind w:left="560" w:hangingChars="200" w:hanging="560"/>
              <w:jc w:val="both"/>
              <w:rPr>
                <w:rFonts w:eastAsia="標楷體"/>
                <w:color w:val="000000"/>
                <w:sz w:val="28"/>
              </w:rPr>
            </w:pPr>
            <w:r>
              <w:rPr>
                <w:rFonts w:eastAsia="標楷體" w:hint="eastAsia"/>
                <w:color w:val="000000"/>
                <w:sz w:val="28"/>
              </w:rPr>
              <w:t>一、修讀本系</w:t>
            </w:r>
            <w:r>
              <w:rPr>
                <w:rFonts w:eastAsia="標楷體" w:hint="eastAsia"/>
                <w:color w:val="000000"/>
                <w:sz w:val="28"/>
                <w:lang w:eastAsia="zh-HK"/>
              </w:rPr>
              <w:t>博</w:t>
            </w:r>
            <w:r w:rsidR="00E91412">
              <w:rPr>
                <w:rFonts w:eastAsia="標楷體" w:hint="eastAsia"/>
                <w:color w:val="000000"/>
                <w:sz w:val="28"/>
              </w:rPr>
              <w:t>士班</w:t>
            </w:r>
            <w:r w:rsidR="00E91412" w:rsidRPr="00A505B8">
              <w:rPr>
                <w:rFonts w:eastAsia="標楷體" w:hint="eastAsia"/>
                <w:color w:val="000000"/>
                <w:sz w:val="28"/>
              </w:rPr>
              <w:t>為輔系之學生需先通過系上審查，始得修讀。</w:t>
            </w:r>
            <w:r w:rsidR="00E91412" w:rsidRPr="00A505B8">
              <w:rPr>
                <w:rFonts w:eastAsia="標楷體" w:hint="eastAsia"/>
                <w:color w:val="000000"/>
                <w:sz w:val="28"/>
              </w:rPr>
              <w:t xml:space="preserve"> </w:t>
            </w:r>
          </w:p>
          <w:p w:rsidR="00E91412" w:rsidRPr="005359EE" w:rsidRDefault="00E91412" w:rsidP="00E91412">
            <w:pPr>
              <w:spacing w:line="400" w:lineRule="exact"/>
              <w:ind w:left="560" w:hangingChars="200" w:hanging="560"/>
              <w:jc w:val="both"/>
              <w:rPr>
                <w:rFonts w:eastAsia="標楷體"/>
                <w:color w:val="000000"/>
                <w:sz w:val="28"/>
              </w:rPr>
            </w:pPr>
            <w:r>
              <w:rPr>
                <w:rFonts w:eastAsia="標楷體" w:hint="eastAsia"/>
                <w:color w:val="000000"/>
                <w:sz w:val="28"/>
              </w:rPr>
              <w:t>二、</w:t>
            </w:r>
            <w:r w:rsidRPr="00A505B8">
              <w:rPr>
                <w:rFonts w:eastAsia="標楷體" w:hint="eastAsia"/>
                <w:color w:val="000000"/>
                <w:sz w:val="28"/>
              </w:rPr>
              <w:t>應修畢本系專業（門）科目</w:t>
            </w:r>
            <w:r w:rsidR="00AF7C28">
              <w:rPr>
                <w:rFonts w:eastAsia="標楷體" w:hint="eastAsia"/>
                <w:color w:val="000000"/>
                <w:sz w:val="28"/>
              </w:rPr>
              <w:t>12</w:t>
            </w:r>
            <w:r w:rsidRPr="00A505B8">
              <w:rPr>
                <w:rFonts w:eastAsia="標楷體" w:hint="eastAsia"/>
                <w:color w:val="000000"/>
                <w:sz w:val="28"/>
              </w:rPr>
              <w:t>學分以上。</w:t>
            </w:r>
          </w:p>
        </w:tc>
        <w:tc>
          <w:tcPr>
            <w:tcW w:w="987" w:type="dxa"/>
            <w:vAlign w:val="center"/>
          </w:tcPr>
          <w:p w:rsidR="00E91412" w:rsidRPr="005359EE" w:rsidRDefault="00E91412" w:rsidP="00E91412">
            <w:pPr>
              <w:ind w:left="113" w:right="113"/>
              <w:jc w:val="both"/>
              <w:rPr>
                <w:rFonts w:eastAsia="標楷體"/>
                <w:color w:val="000000"/>
                <w:sz w:val="28"/>
              </w:rPr>
            </w:pPr>
            <w:r w:rsidRPr="005359EE">
              <w:rPr>
                <w:rFonts w:eastAsia="標楷體" w:hint="eastAsia"/>
                <w:color w:val="000000"/>
                <w:sz w:val="28"/>
              </w:rPr>
              <w:t>(07)</w:t>
            </w:r>
          </w:p>
          <w:p w:rsidR="00E91412" w:rsidRPr="005359EE" w:rsidRDefault="00E91412" w:rsidP="00E91412">
            <w:pPr>
              <w:ind w:left="113" w:right="113"/>
              <w:jc w:val="both"/>
              <w:rPr>
                <w:rFonts w:eastAsia="標楷體"/>
                <w:color w:val="000000"/>
                <w:sz w:val="28"/>
              </w:rPr>
            </w:pPr>
            <w:r w:rsidRPr="005359EE">
              <w:rPr>
                <w:rFonts w:eastAsia="標楷體" w:hint="eastAsia"/>
                <w:color w:val="000000"/>
                <w:sz w:val="28"/>
              </w:rPr>
              <w:t>591-</w:t>
            </w:r>
          </w:p>
          <w:p w:rsidR="00E91412" w:rsidRPr="005359EE" w:rsidRDefault="00E91412" w:rsidP="00E91412">
            <w:pPr>
              <w:ind w:left="113" w:right="113"/>
              <w:jc w:val="both"/>
              <w:rPr>
                <w:rFonts w:eastAsia="標楷體"/>
                <w:color w:val="000000"/>
                <w:sz w:val="28"/>
              </w:rPr>
            </w:pPr>
            <w:r>
              <w:rPr>
                <w:rFonts w:eastAsia="標楷體" w:hint="eastAsia"/>
                <w:color w:val="000000"/>
                <w:sz w:val="28"/>
              </w:rPr>
              <w:t>9372</w:t>
            </w:r>
          </w:p>
        </w:tc>
      </w:tr>
    </w:tbl>
    <w:p w:rsidR="00255621" w:rsidRDefault="00255621" w:rsidP="00255621">
      <w:pPr>
        <w:adjustRightInd w:val="0"/>
        <w:snapToGrid w:val="0"/>
        <w:ind w:left="280" w:hangingChars="100" w:hanging="280"/>
        <w:jc w:val="both"/>
        <w:rPr>
          <w:rFonts w:eastAsia="標楷體"/>
          <w:color w:val="000000"/>
          <w:sz w:val="28"/>
          <w:szCs w:val="28"/>
        </w:rPr>
      </w:pPr>
    </w:p>
    <w:p w:rsidR="00255621" w:rsidRDefault="00255621" w:rsidP="00255621">
      <w:pPr>
        <w:adjustRightInd w:val="0"/>
        <w:snapToGrid w:val="0"/>
        <w:ind w:left="280" w:hangingChars="100" w:hanging="280"/>
        <w:jc w:val="both"/>
        <w:rPr>
          <w:rFonts w:eastAsia="標楷體"/>
          <w:color w:val="000000"/>
          <w:sz w:val="28"/>
          <w:szCs w:val="28"/>
        </w:rPr>
      </w:pPr>
      <w:r w:rsidRPr="005359EE">
        <w:rPr>
          <w:rFonts w:eastAsia="標楷體" w:hint="eastAsia"/>
          <w:color w:val="000000"/>
          <w:sz w:val="28"/>
          <w:szCs w:val="28"/>
        </w:rPr>
        <w:t>※</w:t>
      </w:r>
      <w:r>
        <w:rPr>
          <w:rFonts w:eastAsia="標楷體" w:hint="eastAsia"/>
          <w:color w:val="000000"/>
          <w:sz w:val="28"/>
          <w:szCs w:val="28"/>
          <w:lang w:eastAsia="zh-HK"/>
        </w:rPr>
        <w:t>法學院博士班</w:t>
      </w:r>
      <w:r w:rsidR="00414FBA">
        <w:rPr>
          <w:rFonts w:ascii="標楷體" w:eastAsia="標楷體" w:hAnsi="標楷體" w:hint="eastAsia"/>
          <w:color w:val="000000"/>
          <w:sz w:val="28"/>
          <w:szCs w:val="28"/>
          <w:lang w:eastAsia="zh-HK"/>
        </w:rPr>
        <w:t>、</w:t>
      </w:r>
      <w:r w:rsidR="006E2806">
        <w:rPr>
          <w:rFonts w:ascii="標楷體" w:eastAsia="標楷體" w:hAnsi="標楷體" w:hint="eastAsia"/>
          <w:color w:val="000000"/>
          <w:sz w:val="28"/>
          <w:szCs w:val="28"/>
          <w:lang w:eastAsia="zh-HK"/>
        </w:rPr>
        <w:t>應用數學系博士班</w:t>
      </w:r>
      <w:r w:rsidR="006E2806">
        <w:rPr>
          <w:rFonts w:ascii="標楷體" w:eastAsia="標楷體" w:hAnsi="標楷體" w:hint="eastAsia"/>
          <w:color w:val="000000"/>
          <w:sz w:val="28"/>
          <w:szCs w:val="28"/>
        </w:rPr>
        <w:t>109</w:t>
      </w:r>
      <w:r w:rsidRPr="00705000">
        <w:rPr>
          <w:rFonts w:eastAsia="標楷體" w:hint="eastAsia"/>
          <w:color w:val="000000"/>
          <w:sz w:val="28"/>
          <w:szCs w:val="28"/>
        </w:rPr>
        <w:t>學年度不開放受理申請</w:t>
      </w:r>
      <w:r>
        <w:rPr>
          <w:rFonts w:eastAsia="標楷體" w:hint="eastAsia"/>
          <w:color w:val="000000"/>
          <w:sz w:val="28"/>
          <w:szCs w:val="28"/>
          <w:lang w:eastAsia="zh-HK"/>
        </w:rPr>
        <w:t>輔系</w:t>
      </w:r>
      <w:r w:rsidRPr="00705000">
        <w:rPr>
          <w:rFonts w:eastAsia="標楷體" w:hint="eastAsia"/>
          <w:color w:val="000000"/>
          <w:sz w:val="28"/>
          <w:szCs w:val="28"/>
        </w:rPr>
        <w:t>。</w:t>
      </w:r>
    </w:p>
    <w:p w:rsidR="00EC2700" w:rsidRPr="00255621" w:rsidRDefault="00EC2700" w:rsidP="009565AB">
      <w:pPr>
        <w:adjustRightInd w:val="0"/>
        <w:snapToGrid w:val="0"/>
        <w:jc w:val="both"/>
        <w:rPr>
          <w:rFonts w:eastAsia="標楷體"/>
          <w:color w:val="000000"/>
          <w:sz w:val="28"/>
          <w:szCs w:val="28"/>
        </w:rPr>
      </w:pPr>
    </w:p>
    <w:sectPr w:rsidR="00EC2700" w:rsidRPr="00255621">
      <w:pgSz w:w="16840" w:h="11907" w:orient="landscape" w:code="519"/>
      <w:pgMar w:top="567" w:right="1134" w:bottom="56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04" w:rsidRDefault="00072F04" w:rsidP="000C44AC">
      <w:r>
        <w:separator/>
      </w:r>
    </w:p>
  </w:endnote>
  <w:endnote w:type="continuationSeparator" w:id="0">
    <w:p w:rsidR="00072F04" w:rsidRDefault="00072F04" w:rsidP="000C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04" w:rsidRDefault="00072F04" w:rsidP="000C44AC">
      <w:r>
        <w:separator/>
      </w:r>
    </w:p>
  </w:footnote>
  <w:footnote w:type="continuationSeparator" w:id="0">
    <w:p w:rsidR="00072F04" w:rsidRDefault="00072F04" w:rsidP="000C44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A3E"/>
    <w:multiLevelType w:val="hybridMultilevel"/>
    <w:tmpl w:val="A35A56B2"/>
    <w:lvl w:ilvl="0" w:tplc="F384C7EE">
      <w:start w:val="1"/>
      <w:numFmt w:val="taiwaneseCountingThousand"/>
      <w:lvlText w:val="%1、"/>
      <w:lvlJc w:val="left"/>
      <w:pPr>
        <w:tabs>
          <w:tab w:val="num" w:pos="692"/>
        </w:tabs>
        <w:ind w:left="692" w:hanging="720"/>
      </w:pPr>
      <w:rPr>
        <w:rFonts w:hint="default"/>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1" w15:restartNumberingAfterBreak="0">
    <w:nsid w:val="07E3479C"/>
    <w:multiLevelType w:val="hybridMultilevel"/>
    <w:tmpl w:val="C5447F8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29585D"/>
    <w:multiLevelType w:val="hybridMultilevel"/>
    <w:tmpl w:val="E3EEE038"/>
    <w:lvl w:ilvl="0" w:tplc="51ACC2F6">
      <w:start w:val="1"/>
      <w:numFmt w:val="taiwaneseCountingThousand"/>
      <w:lvlText w:val="%1、"/>
      <w:lvlJc w:val="left"/>
      <w:pPr>
        <w:tabs>
          <w:tab w:val="num" w:pos="718"/>
        </w:tabs>
        <w:ind w:left="718" w:hanging="72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 w15:restartNumberingAfterBreak="0">
    <w:nsid w:val="0B9C0032"/>
    <w:multiLevelType w:val="hybridMultilevel"/>
    <w:tmpl w:val="6D18A516"/>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C025D3"/>
    <w:multiLevelType w:val="hybridMultilevel"/>
    <w:tmpl w:val="8E8057CC"/>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451EA2"/>
    <w:multiLevelType w:val="hybridMultilevel"/>
    <w:tmpl w:val="FF6425C6"/>
    <w:lvl w:ilvl="0" w:tplc="8640B2EE">
      <w:start w:val="1"/>
      <w:numFmt w:val="decim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22863637"/>
    <w:multiLevelType w:val="hybridMultilevel"/>
    <w:tmpl w:val="8F02EB7A"/>
    <w:lvl w:ilvl="0" w:tplc="AD58A4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2E4744"/>
    <w:multiLevelType w:val="hybridMultilevel"/>
    <w:tmpl w:val="BF70D1EA"/>
    <w:lvl w:ilvl="0" w:tplc="6910F3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A4894"/>
    <w:multiLevelType w:val="hybridMultilevel"/>
    <w:tmpl w:val="502047A4"/>
    <w:lvl w:ilvl="0" w:tplc="AD58A4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4D5C5D"/>
    <w:multiLevelType w:val="hybridMultilevel"/>
    <w:tmpl w:val="42E6D6E8"/>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F03673"/>
    <w:multiLevelType w:val="hybridMultilevel"/>
    <w:tmpl w:val="169CC1E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CC767B"/>
    <w:multiLevelType w:val="hybridMultilevel"/>
    <w:tmpl w:val="A120D1A0"/>
    <w:lvl w:ilvl="0" w:tplc="D28257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7B3F86"/>
    <w:multiLevelType w:val="hybridMultilevel"/>
    <w:tmpl w:val="1EE80076"/>
    <w:lvl w:ilvl="0" w:tplc="325A14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A20A5D"/>
    <w:multiLevelType w:val="hybridMultilevel"/>
    <w:tmpl w:val="88D0393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C0427BB"/>
    <w:multiLevelType w:val="hybridMultilevel"/>
    <w:tmpl w:val="A69A1064"/>
    <w:lvl w:ilvl="0" w:tplc="B3683F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1F154C"/>
    <w:multiLevelType w:val="hybridMultilevel"/>
    <w:tmpl w:val="86C26680"/>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180958"/>
    <w:multiLevelType w:val="hybridMultilevel"/>
    <w:tmpl w:val="43044E8A"/>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C61869"/>
    <w:multiLevelType w:val="hybridMultilevel"/>
    <w:tmpl w:val="A9EE7F7E"/>
    <w:lvl w:ilvl="0" w:tplc="C6261F4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A770448"/>
    <w:multiLevelType w:val="hybridMultilevel"/>
    <w:tmpl w:val="EE863F0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E0574B"/>
    <w:multiLevelType w:val="hybridMultilevel"/>
    <w:tmpl w:val="2E92E73E"/>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8FB5C97"/>
    <w:multiLevelType w:val="hybridMultilevel"/>
    <w:tmpl w:val="9166591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DE56DCF"/>
    <w:multiLevelType w:val="hybridMultilevel"/>
    <w:tmpl w:val="298C605E"/>
    <w:lvl w:ilvl="0" w:tplc="A986F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B808D9"/>
    <w:multiLevelType w:val="hybridMultilevel"/>
    <w:tmpl w:val="144E4C78"/>
    <w:lvl w:ilvl="0" w:tplc="8640B2EE">
      <w:start w:val="1"/>
      <w:numFmt w:val="decim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3" w15:restartNumberingAfterBreak="0">
    <w:nsid w:val="606A7E04"/>
    <w:multiLevelType w:val="hybridMultilevel"/>
    <w:tmpl w:val="613A84B2"/>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29706C4"/>
    <w:multiLevelType w:val="hybridMultilevel"/>
    <w:tmpl w:val="D4CC123A"/>
    <w:lvl w:ilvl="0" w:tplc="8640B2EE">
      <w:start w:val="1"/>
      <w:numFmt w:val="decim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5" w15:restartNumberingAfterBreak="0">
    <w:nsid w:val="63103574"/>
    <w:multiLevelType w:val="hybridMultilevel"/>
    <w:tmpl w:val="0AD4A32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6" w15:restartNumberingAfterBreak="0">
    <w:nsid w:val="687C2931"/>
    <w:multiLevelType w:val="hybridMultilevel"/>
    <w:tmpl w:val="FEFA5DF8"/>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B7F41A6"/>
    <w:multiLevelType w:val="hybridMultilevel"/>
    <w:tmpl w:val="660C682C"/>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5B3A12"/>
    <w:multiLevelType w:val="hybridMultilevel"/>
    <w:tmpl w:val="42C26184"/>
    <w:lvl w:ilvl="0" w:tplc="9E2EE3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343F56"/>
    <w:multiLevelType w:val="hybridMultilevel"/>
    <w:tmpl w:val="2B3AAD7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22715F1"/>
    <w:multiLevelType w:val="hybridMultilevel"/>
    <w:tmpl w:val="F7EA4FF4"/>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6C7CC6"/>
    <w:multiLevelType w:val="hybridMultilevel"/>
    <w:tmpl w:val="10D407A0"/>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2893BCC"/>
    <w:multiLevelType w:val="hybridMultilevel"/>
    <w:tmpl w:val="A7D4124E"/>
    <w:lvl w:ilvl="0" w:tplc="EEE0C28C">
      <w:start w:val="1"/>
      <w:numFmt w:val="taiwaneseCountingThousand"/>
      <w:lvlText w:val="%1、"/>
      <w:lvlJc w:val="left"/>
      <w:pPr>
        <w:tabs>
          <w:tab w:val="num" w:pos="691"/>
        </w:tabs>
        <w:ind w:left="691"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BB10639"/>
    <w:multiLevelType w:val="hybridMultilevel"/>
    <w:tmpl w:val="744AD4B2"/>
    <w:lvl w:ilvl="0" w:tplc="CC0C96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5"/>
  </w:num>
  <w:num w:numId="3">
    <w:abstractNumId w:val="13"/>
  </w:num>
  <w:num w:numId="4">
    <w:abstractNumId w:val="31"/>
  </w:num>
  <w:num w:numId="5">
    <w:abstractNumId w:val="27"/>
  </w:num>
  <w:num w:numId="6">
    <w:abstractNumId w:val="30"/>
  </w:num>
  <w:num w:numId="7">
    <w:abstractNumId w:val="20"/>
  </w:num>
  <w:num w:numId="8">
    <w:abstractNumId w:val="29"/>
  </w:num>
  <w:num w:numId="9">
    <w:abstractNumId w:val="26"/>
  </w:num>
  <w:num w:numId="10">
    <w:abstractNumId w:val="10"/>
  </w:num>
  <w:num w:numId="11">
    <w:abstractNumId w:val="16"/>
  </w:num>
  <w:num w:numId="12">
    <w:abstractNumId w:val="18"/>
  </w:num>
  <w:num w:numId="13">
    <w:abstractNumId w:val="1"/>
  </w:num>
  <w:num w:numId="14">
    <w:abstractNumId w:val="3"/>
  </w:num>
  <w:num w:numId="15">
    <w:abstractNumId w:val="32"/>
  </w:num>
  <w:num w:numId="16">
    <w:abstractNumId w:val="23"/>
  </w:num>
  <w:num w:numId="17">
    <w:abstractNumId w:val="7"/>
  </w:num>
  <w:num w:numId="18">
    <w:abstractNumId w:val="33"/>
  </w:num>
  <w:num w:numId="19">
    <w:abstractNumId w:val="17"/>
  </w:num>
  <w:num w:numId="20">
    <w:abstractNumId w:val="15"/>
  </w:num>
  <w:num w:numId="21">
    <w:abstractNumId w:val="19"/>
  </w:num>
  <w:num w:numId="22">
    <w:abstractNumId w:val="9"/>
  </w:num>
  <w:num w:numId="23">
    <w:abstractNumId w:val="4"/>
  </w:num>
  <w:num w:numId="24">
    <w:abstractNumId w:val="2"/>
  </w:num>
  <w:num w:numId="25">
    <w:abstractNumId w:val="0"/>
  </w:num>
  <w:num w:numId="26">
    <w:abstractNumId w:val="8"/>
  </w:num>
  <w:num w:numId="27">
    <w:abstractNumId w:val="28"/>
  </w:num>
  <w:num w:numId="28">
    <w:abstractNumId w:val="21"/>
  </w:num>
  <w:num w:numId="29">
    <w:abstractNumId w:val="11"/>
  </w:num>
  <w:num w:numId="30">
    <w:abstractNumId w:val="14"/>
  </w:num>
  <w:num w:numId="31">
    <w:abstractNumId w:val="12"/>
  </w:num>
  <w:num w:numId="32">
    <w:abstractNumId w:val="5"/>
  </w:num>
  <w:num w:numId="33">
    <w:abstractNumId w:val="22"/>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34"/>
    <w:rsid w:val="00000B32"/>
    <w:rsid w:val="00004C61"/>
    <w:rsid w:val="000110D4"/>
    <w:rsid w:val="00013797"/>
    <w:rsid w:val="00072F04"/>
    <w:rsid w:val="00074E0D"/>
    <w:rsid w:val="000A0CE4"/>
    <w:rsid w:val="000A5BF2"/>
    <w:rsid w:val="000C44AC"/>
    <w:rsid w:val="001053B5"/>
    <w:rsid w:val="00121C54"/>
    <w:rsid w:val="00126F7C"/>
    <w:rsid w:val="00164273"/>
    <w:rsid w:val="0017426B"/>
    <w:rsid w:val="00175238"/>
    <w:rsid w:val="001A4B0B"/>
    <w:rsid w:val="001E5DD5"/>
    <w:rsid w:val="001F4A1D"/>
    <w:rsid w:val="00226BEF"/>
    <w:rsid w:val="0024415E"/>
    <w:rsid w:val="00255621"/>
    <w:rsid w:val="00270575"/>
    <w:rsid w:val="00290367"/>
    <w:rsid w:val="002933BE"/>
    <w:rsid w:val="002B25D8"/>
    <w:rsid w:val="002D37D7"/>
    <w:rsid w:val="002F4A6F"/>
    <w:rsid w:val="00312BC0"/>
    <w:rsid w:val="00333C25"/>
    <w:rsid w:val="00340867"/>
    <w:rsid w:val="00351A2A"/>
    <w:rsid w:val="00355ADD"/>
    <w:rsid w:val="00380C5A"/>
    <w:rsid w:val="003867D8"/>
    <w:rsid w:val="003A59E8"/>
    <w:rsid w:val="00414FBA"/>
    <w:rsid w:val="00421F4E"/>
    <w:rsid w:val="00443C8F"/>
    <w:rsid w:val="004472BC"/>
    <w:rsid w:val="00464046"/>
    <w:rsid w:val="00470A19"/>
    <w:rsid w:val="00483F0B"/>
    <w:rsid w:val="00484193"/>
    <w:rsid w:val="0048427A"/>
    <w:rsid w:val="004D3443"/>
    <w:rsid w:val="005359EE"/>
    <w:rsid w:val="00537319"/>
    <w:rsid w:val="00561F8D"/>
    <w:rsid w:val="00576FFE"/>
    <w:rsid w:val="00590326"/>
    <w:rsid w:val="005B5E15"/>
    <w:rsid w:val="005B7D58"/>
    <w:rsid w:val="005C4461"/>
    <w:rsid w:val="005E428E"/>
    <w:rsid w:val="006017F0"/>
    <w:rsid w:val="006231A0"/>
    <w:rsid w:val="006701FA"/>
    <w:rsid w:val="006871A5"/>
    <w:rsid w:val="00693029"/>
    <w:rsid w:val="006953CC"/>
    <w:rsid w:val="006E1F58"/>
    <w:rsid w:val="006E2806"/>
    <w:rsid w:val="00701E56"/>
    <w:rsid w:val="00705000"/>
    <w:rsid w:val="00715A2E"/>
    <w:rsid w:val="007375DD"/>
    <w:rsid w:val="0075631C"/>
    <w:rsid w:val="00784AF1"/>
    <w:rsid w:val="0080588D"/>
    <w:rsid w:val="00823B5A"/>
    <w:rsid w:val="00863A57"/>
    <w:rsid w:val="00884EFC"/>
    <w:rsid w:val="008A13FB"/>
    <w:rsid w:val="008B1427"/>
    <w:rsid w:val="008B2907"/>
    <w:rsid w:val="008D0779"/>
    <w:rsid w:val="008F6AA6"/>
    <w:rsid w:val="00946B46"/>
    <w:rsid w:val="009565AB"/>
    <w:rsid w:val="0098412C"/>
    <w:rsid w:val="009A1EA3"/>
    <w:rsid w:val="009F4E8D"/>
    <w:rsid w:val="00A305B0"/>
    <w:rsid w:val="00A368B2"/>
    <w:rsid w:val="00A505B8"/>
    <w:rsid w:val="00A63E36"/>
    <w:rsid w:val="00A71725"/>
    <w:rsid w:val="00AB013B"/>
    <w:rsid w:val="00AF7C28"/>
    <w:rsid w:val="00B06F3B"/>
    <w:rsid w:val="00B20A4E"/>
    <w:rsid w:val="00B36920"/>
    <w:rsid w:val="00B40E7D"/>
    <w:rsid w:val="00B51D74"/>
    <w:rsid w:val="00B55731"/>
    <w:rsid w:val="00B65855"/>
    <w:rsid w:val="00B706BE"/>
    <w:rsid w:val="00B86A5A"/>
    <w:rsid w:val="00BC665D"/>
    <w:rsid w:val="00BD776E"/>
    <w:rsid w:val="00C2433B"/>
    <w:rsid w:val="00C41105"/>
    <w:rsid w:val="00CA0B16"/>
    <w:rsid w:val="00CF712D"/>
    <w:rsid w:val="00D019C8"/>
    <w:rsid w:val="00D022D0"/>
    <w:rsid w:val="00D0263F"/>
    <w:rsid w:val="00D379C5"/>
    <w:rsid w:val="00D47CDA"/>
    <w:rsid w:val="00D727DD"/>
    <w:rsid w:val="00D954E9"/>
    <w:rsid w:val="00DB1A34"/>
    <w:rsid w:val="00DC4D10"/>
    <w:rsid w:val="00DC543C"/>
    <w:rsid w:val="00DD52B3"/>
    <w:rsid w:val="00DD761F"/>
    <w:rsid w:val="00DF12B1"/>
    <w:rsid w:val="00DF4EDC"/>
    <w:rsid w:val="00E0222F"/>
    <w:rsid w:val="00E173E0"/>
    <w:rsid w:val="00E46978"/>
    <w:rsid w:val="00E619CE"/>
    <w:rsid w:val="00E61FAD"/>
    <w:rsid w:val="00E85A20"/>
    <w:rsid w:val="00E91412"/>
    <w:rsid w:val="00E952F7"/>
    <w:rsid w:val="00EC2700"/>
    <w:rsid w:val="00EF5B10"/>
    <w:rsid w:val="00F05023"/>
    <w:rsid w:val="00F21B1E"/>
    <w:rsid w:val="00F70BD5"/>
    <w:rsid w:val="00F818EA"/>
    <w:rsid w:val="00FA1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073D1"/>
  <w15:chartTrackingRefBased/>
  <w15:docId w15:val="{81E87B5A-0D1B-4146-A947-9EE2B20C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0" w:lineRule="atLeast"/>
      <w:ind w:leftChars="-235" w:left="2" w:hangingChars="202" w:hanging="566"/>
    </w:pPr>
    <w:rPr>
      <w:rFonts w:eastAsia="標楷體"/>
      <w:sz w:val="28"/>
      <w:szCs w:val="20"/>
    </w:rPr>
  </w:style>
  <w:style w:type="paragraph" w:styleId="a5">
    <w:name w:val="header"/>
    <w:basedOn w:val="a"/>
    <w:link w:val="a6"/>
    <w:rsid w:val="000C44AC"/>
    <w:pPr>
      <w:tabs>
        <w:tab w:val="center" w:pos="4153"/>
        <w:tab w:val="right" w:pos="8306"/>
      </w:tabs>
      <w:snapToGrid w:val="0"/>
    </w:pPr>
    <w:rPr>
      <w:sz w:val="20"/>
      <w:szCs w:val="20"/>
    </w:rPr>
  </w:style>
  <w:style w:type="character" w:customStyle="1" w:styleId="a6">
    <w:name w:val="頁首 字元"/>
    <w:link w:val="a5"/>
    <w:rsid w:val="000C44AC"/>
    <w:rPr>
      <w:kern w:val="2"/>
    </w:rPr>
  </w:style>
  <w:style w:type="paragraph" w:styleId="a7">
    <w:name w:val="footer"/>
    <w:basedOn w:val="a"/>
    <w:link w:val="a8"/>
    <w:rsid w:val="000C44AC"/>
    <w:pPr>
      <w:tabs>
        <w:tab w:val="center" w:pos="4153"/>
        <w:tab w:val="right" w:pos="8306"/>
      </w:tabs>
      <w:snapToGrid w:val="0"/>
    </w:pPr>
    <w:rPr>
      <w:sz w:val="20"/>
      <w:szCs w:val="20"/>
    </w:rPr>
  </w:style>
  <w:style w:type="character" w:customStyle="1" w:styleId="a8">
    <w:name w:val="頁尾 字元"/>
    <w:link w:val="a7"/>
    <w:rsid w:val="000C44AC"/>
    <w:rPr>
      <w:kern w:val="2"/>
    </w:rPr>
  </w:style>
  <w:style w:type="paragraph" w:styleId="a9">
    <w:name w:val="Balloon Text"/>
    <w:basedOn w:val="a"/>
    <w:link w:val="aa"/>
    <w:rsid w:val="00CA0B16"/>
    <w:rPr>
      <w:rFonts w:ascii="Calibri Light" w:hAnsi="Calibri Light"/>
      <w:sz w:val="18"/>
      <w:szCs w:val="18"/>
    </w:rPr>
  </w:style>
  <w:style w:type="character" w:customStyle="1" w:styleId="aa">
    <w:name w:val="註解方塊文字 字元"/>
    <w:link w:val="a9"/>
    <w:rsid w:val="00CA0B16"/>
    <w:rPr>
      <w:rFonts w:ascii="Calibri Light" w:eastAsia="新細明體" w:hAnsi="Calibri Light" w:cs="Times New Roman"/>
      <w:kern w:val="2"/>
      <w:sz w:val="18"/>
      <w:szCs w:val="18"/>
    </w:rPr>
  </w:style>
  <w:style w:type="character" w:customStyle="1" w:styleId="a4">
    <w:name w:val="本文縮排 字元"/>
    <w:link w:val="a3"/>
    <w:rsid w:val="0098412C"/>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65FA-9510-466A-85A8-D338E3AF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359</Words>
  <Characters>2050</Characters>
  <Application>Microsoft Office Word</Application>
  <DocSecurity>0</DocSecurity>
  <Lines>17</Lines>
  <Paragraphs>4</Paragraphs>
  <ScaleCrop>false</ScaleCrop>
  <Company>Sky123.Org</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國立高雄大學九十三學年度各學系雙主修標準表</dc:title>
  <dc:subject/>
  <dc:creator>NUK</dc:creator>
  <cp:keywords/>
  <cp:lastModifiedBy>superuser</cp:lastModifiedBy>
  <cp:revision>3</cp:revision>
  <cp:lastPrinted>2019-06-19T03:50:00Z</cp:lastPrinted>
  <dcterms:created xsi:type="dcterms:W3CDTF">2020-07-28T01:23:00Z</dcterms:created>
  <dcterms:modified xsi:type="dcterms:W3CDTF">2020-07-30T08:05:00Z</dcterms:modified>
</cp:coreProperties>
</file>